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Override PartName="/word/diagrams/drawing6.xml" ContentType="application/vnd.ms-office.drawingml.diagramDrawing+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diagrams/drawing4.xml" ContentType="application/vnd.ms-office.drawingml.diagramDrawing+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D16" w:rsidRPr="004B67DE" w:rsidRDefault="00FD1D16" w:rsidP="00F51FD2">
      <w:pPr>
        <w:pStyle w:val="Zpat"/>
        <w:tabs>
          <w:tab w:val="clear" w:pos="4536"/>
          <w:tab w:val="clear" w:pos="9072"/>
          <w:tab w:val="left" w:pos="540"/>
          <w:tab w:val="left" w:pos="720"/>
        </w:tabs>
        <w:rPr>
          <w:sz w:val="22"/>
          <w:szCs w:val="22"/>
        </w:rPr>
      </w:pPr>
    </w:p>
    <w:p w:rsidR="00FD1D16" w:rsidRPr="004B67DE" w:rsidRDefault="00FD1D16" w:rsidP="00EB2C8C">
      <w:pPr>
        <w:rPr>
          <w:sz w:val="22"/>
          <w:szCs w:val="22"/>
        </w:rPr>
      </w:pPr>
    </w:p>
    <w:p w:rsidR="00FD1D16" w:rsidRPr="004B67DE" w:rsidRDefault="00FD1D16" w:rsidP="00EB2C8C">
      <w:pPr>
        <w:rPr>
          <w:sz w:val="22"/>
          <w:szCs w:val="22"/>
        </w:rPr>
      </w:pPr>
    </w:p>
    <w:p w:rsidR="00FD1D16" w:rsidRPr="004B67DE" w:rsidRDefault="00FD1D16" w:rsidP="00EB2C8C">
      <w:pPr>
        <w:rPr>
          <w:sz w:val="22"/>
          <w:szCs w:val="22"/>
        </w:rPr>
      </w:pPr>
    </w:p>
    <w:p w:rsidR="00FD1D16" w:rsidRPr="004B67DE" w:rsidRDefault="00FD1D16" w:rsidP="00EB2C8C">
      <w:pPr>
        <w:rPr>
          <w:sz w:val="22"/>
          <w:szCs w:val="22"/>
        </w:rPr>
      </w:pPr>
    </w:p>
    <w:p w:rsidR="00613F4D" w:rsidRPr="004B67DE" w:rsidRDefault="00613F4D" w:rsidP="00EB2C8C">
      <w:pPr>
        <w:rPr>
          <w:sz w:val="22"/>
          <w:szCs w:val="22"/>
        </w:rPr>
      </w:pPr>
    </w:p>
    <w:p w:rsidR="00613F4D" w:rsidRPr="004B67DE" w:rsidRDefault="00613F4D" w:rsidP="00EB2C8C">
      <w:pPr>
        <w:rPr>
          <w:sz w:val="22"/>
          <w:szCs w:val="22"/>
        </w:rPr>
      </w:pPr>
    </w:p>
    <w:p w:rsidR="00613F4D" w:rsidRPr="004B67DE" w:rsidRDefault="00613F4D" w:rsidP="00EB2C8C">
      <w:pPr>
        <w:rPr>
          <w:sz w:val="22"/>
          <w:szCs w:val="22"/>
        </w:rPr>
      </w:pPr>
    </w:p>
    <w:p w:rsidR="00613F4D" w:rsidRPr="004B67DE" w:rsidRDefault="00613F4D" w:rsidP="00EB2C8C">
      <w:pPr>
        <w:rPr>
          <w:sz w:val="22"/>
          <w:szCs w:val="22"/>
        </w:rPr>
      </w:pPr>
    </w:p>
    <w:p w:rsidR="00FD1D16" w:rsidRPr="004B67DE" w:rsidRDefault="00FD1D16" w:rsidP="00EB2C8C">
      <w:pPr>
        <w:rPr>
          <w:sz w:val="22"/>
          <w:szCs w:val="22"/>
        </w:rPr>
      </w:pPr>
    </w:p>
    <w:p w:rsidR="00FD1D16" w:rsidRPr="004B67DE" w:rsidRDefault="00FD1D16" w:rsidP="00EB2C8C">
      <w:pPr>
        <w:pStyle w:val="Zhlav"/>
        <w:rPr>
          <w:sz w:val="22"/>
          <w:szCs w:val="22"/>
          <w:lang w:val="cs-CZ"/>
        </w:rPr>
      </w:pPr>
    </w:p>
    <w:p w:rsidR="00F03E84" w:rsidRPr="004B67DE" w:rsidRDefault="00F03E84" w:rsidP="00EB2C8C">
      <w:pPr>
        <w:pStyle w:val="Zhlav"/>
        <w:rPr>
          <w:sz w:val="22"/>
          <w:szCs w:val="22"/>
          <w:lang w:val="cs-CZ"/>
        </w:rPr>
      </w:pPr>
    </w:p>
    <w:p w:rsidR="00FD1D16" w:rsidRPr="004B67DE" w:rsidRDefault="00FD1D16" w:rsidP="00EB2C8C">
      <w:pPr>
        <w:pStyle w:val="Zhlav"/>
        <w:rPr>
          <w:sz w:val="22"/>
          <w:szCs w:val="22"/>
          <w:lang w:val="cs-CZ"/>
        </w:rPr>
      </w:pPr>
    </w:p>
    <w:p w:rsidR="00FD1D16" w:rsidRPr="004B67DE" w:rsidRDefault="00FD1D16" w:rsidP="00EB2C8C">
      <w:pPr>
        <w:pStyle w:val="Zhlav"/>
        <w:rPr>
          <w:sz w:val="22"/>
          <w:szCs w:val="22"/>
          <w:lang w:val="cs-CZ"/>
        </w:rPr>
      </w:pPr>
    </w:p>
    <w:p w:rsidR="00FD1D16" w:rsidRPr="004B67DE" w:rsidRDefault="00FD1D16" w:rsidP="00EB2C8C">
      <w:pPr>
        <w:pStyle w:val="Zhlav"/>
        <w:rPr>
          <w:sz w:val="22"/>
          <w:szCs w:val="22"/>
          <w:lang w:val="cs-CZ"/>
        </w:rPr>
      </w:pPr>
    </w:p>
    <w:p w:rsidR="00FD1D16" w:rsidRPr="004B67DE" w:rsidRDefault="00FD1D16" w:rsidP="00EB2C8C">
      <w:pPr>
        <w:pStyle w:val="Zhlav"/>
        <w:rPr>
          <w:sz w:val="22"/>
          <w:szCs w:val="22"/>
          <w:lang w:val="cs-CZ"/>
        </w:rPr>
      </w:pPr>
    </w:p>
    <w:p w:rsidR="00FD1D16" w:rsidRPr="004B67DE" w:rsidRDefault="00FD1D16" w:rsidP="008A35DD">
      <w:pPr>
        <w:pStyle w:val="Zhlav"/>
        <w:tabs>
          <w:tab w:val="clear" w:pos="4536"/>
          <w:tab w:val="clear" w:pos="9072"/>
          <w:tab w:val="left" w:pos="2971"/>
        </w:tabs>
        <w:rPr>
          <w:sz w:val="22"/>
          <w:szCs w:val="22"/>
          <w:lang w:val="cs-CZ"/>
        </w:rPr>
      </w:pPr>
      <w:r w:rsidRPr="004B67DE">
        <w:rPr>
          <w:sz w:val="22"/>
          <w:szCs w:val="22"/>
          <w:lang w:val="cs-CZ"/>
        </w:rPr>
        <w:tab/>
      </w:r>
    </w:p>
    <w:p w:rsidR="00FD1D16" w:rsidRPr="004B67DE" w:rsidRDefault="00FD1D16" w:rsidP="00EB2C8C">
      <w:pPr>
        <w:pStyle w:val="Zhlav"/>
        <w:rPr>
          <w:sz w:val="22"/>
          <w:szCs w:val="22"/>
          <w:lang w:val="cs-CZ"/>
        </w:rPr>
      </w:pPr>
    </w:p>
    <w:p w:rsidR="00FD1D16" w:rsidRPr="004B67DE" w:rsidRDefault="00FD1D16" w:rsidP="00EB2C8C">
      <w:pPr>
        <w:pStyle w:val="Zhlav"/>
        <w:rPr>
          <w:sz w:val="22"/>
          <w:szCs w:val="22"/>
          <w:lang w:val="cs-CZ"/>
        </w:rPr>
      </w:pPr>
    </w:p>
    <w:p w:rsidR="00FD1D16" w:rsidRPr="004B67DE" w:rsidRDefault="00FD1D16" w:rsidP="00EB2C8C">
      <w:pPr>
        <w:rPr>
          <w:sz w:val="22"/>
          <w:szCs w:val="22"/>
        </w:rPr>
      </w:pPr>
    </w:p>
    <w:p w:rsidR="00FD1D16" w:rsidRPr="004B67DE" w:rsidRDefault="00FD1D16" w:rsidP="009D4B65">
      <w:pPr>
        <w:autoSpaceDE w:val="0"/>
        <w:autoSpaceDN w:val="0"/>
        <w:adjustRightInd w:val="0"/>
        <w:ind w:left="1985" w:right="1702"/>
        <w:jc w:val="right"/>
        <w:rPr>
          <w:b/>
          <w:bCs/>
          <w:color w:val="000000"/>
          <w:lang w:eastAsia="cs-CZ"/>
        </w:rPr>
      </w:pPr>
    </w:p>
    <w:p w:rsidR="00FD1D16" w:rsidRPr="004B67DE" w:rsidRDefault="003262DF" w:rsidP="00F03E84">
      <w:pPr>
        <w:autoSpaceDE w:val="0"/>
        <w:autoSpaceDN w:val="0"/>
        <w:adjustRightInd w:val="0"/>
        <w:spacing w:after="0"/>
        <w:ind w:left="1985" w:right="1702"/>
        <w:jc w:val="right"/>
        <w:rPr>
          <w:b/>
          <w:bCs/>
          <w:color w:val="000000"/>
          <w:lang w:eastAsia="cs-CZ"/>
        </w:rPr>
      </w:pPr>
      <w:proofErr w:type="spellStart"/>
      <w:r w:rsidRPr="003262DF">
        <w:rPr>
          <w:b/>
          <w:bCs/>
          <w:color w:val="000000"/>
          <w:lang w:eastAsia="cs-CZ"/>
        </w:rPr>
        <w:t>Evaluation</w:t>
      </w:r>
      <w:proofErr w:type="spellEnd"/>
      <w:r w:rsidRPr="003262DF">
        <w:rPr>
          <w:b/>
          <w:bCs/>
          <w:color w:val="000000"/>
          <w:lang w:eastAsia="cs-CZ"/>
        </w:rPr>
        <w:t xml:space="preserve"> </w:t>
      </w:r>
      <w:proofErr w:type="spellStart"/>
      <w:r w:rsidRPr="003262DF">
        <w:rPr>
          <w:b/>
          <w:bCs/>
          <w:color w:val="000000"/>
          <w:lang w:eastAsia="cs-CZ"/>
        </w:rPr>
        <w:t>of</w:t>
      </w:r>
      <w:proofErr w:type="spellEnd"/>
      <w:r w:rsidRPr="003262DF">
        <w:rPr>
          <w:b/>
          <w:bCs/>
          <w:color w:val="000000"/>
          <w:lang w:eastAsia="cs-CZ"/>
        </w:rPr>
        <w:t xml:space="preserve"> </w:t>
      </w:r>
      <w:proofErr w:type="spellStart"/>
      <w:r w:rsidRPr="003262DF">
        <w:rPr>
          <w:b/>
          <w:bCs/>
          <w:color w:val="000000"/>
          <w:lang w:eastAsia="cs-CZ"/>
        </w:rPr>
        <w:t>the</w:t>
      </w:r>
      <w:proofErr w:type="spellEnd"/>
      <w:r w:rsidRPr="003262DF">
        <w:rPr>
          <w:b/>
          <w:bCs/>
          <w:color w:val="000000"/>
          <w:lang w:eastAsia="cs-CZ"/>
        </w:rPr>
        <w:t xml:space="preserve"> </w:t>
      </w:r>
      <w:proofErr w:type="spellStart"/>
      <w:r w:rsidRPr="003262DF">
        <w:rPr>
          <w:b/>
          <w:bCs/>
          <w:color w:val="000000"/>
          <w:lang w:eastAsia="cs-CZ"/>
        </w:rPr>
        <w:t>communication</w:t>
      </w:r>
      <w:proofErr w:type="spellEnd"/>
      <w:r w:rsidRPr="003262DF">
        <w:rPr>
          <w:b/>
          <w:bCs/>
          <w:color w:val="000000"/>
          <w:lang w:eastAsia="cs-CZ"/>
        </w:rPr>
        <w:t xml:space="preserve"> </w:t>
      </w:r>
      <w:r>
        <w:rPr>
          <w:b/>
          <w:bCs/>
          <w:color w:val="000000"/>
          <w:lang w:eastAsia="cs-CZ"/>
        </w:rPr>
        <w:br/>
      </w:r>
      <w:proofErr w:type="spellStart"/>
      <w:r w:rsidRPr="003262DF">
        <w:rPr>
          <w:b/>
          <w:bCs/>
          <w:color w:val="000000"/>
          <w:lang w:eastAsia="cs-CZ"/>
        </w:rPr>
        <w:t>and</w:t>
      </w:r>
      <w:proofErr w:type="spellEnd"/>
      <w:r w:rsidRPr="003262DF">
        <w:rPr>
          <w:b/>
          <w:bCs/>
          <w:color w:val="000000"/>
          <w:lang w:eastAsia="cs-CZ"/>
        </w:rPr>
        <w:t xml:space="preserve"> </w:t>
      </w:r>
      <w:proofErr w:type="spellStart"/>
      <w:r w:rsidRPr="003262DF">
        <w:rPr>
          <w:b/>
          <w:bCs/>
          <w:color w:val="000000"/>
          <w:lang w:eastAsia="cs-CZ"/>
        </w:rPr>
        <w:t>promotional</w:t>
      </w:r>
      <w:proofErr w:type="spellEnd"/>
      <w:r w:rsidRPr="003262DF">
        <w:rPr>
          <w:b/>
          <w:bCs/>
          <w:color w:val="000000"/>
          <w:lang w:eastAsia="cs-CZ"/>
        </w:rPr>
        <w:t xml:space="preserve"> </w:t>
      </w:r>
      <w:proofErr w:type="spellStart"/>
      <w:r w:rsidRPr="003262DF">
        <w:rPr>
          <w:b/>
          <w:bCs/>
          <w:color w:val="000000"/>
          <w:lang w:eastAsia="cs-CZ"/>
        </w:rPr>
        <w:t>activities</w:t>
      </w:r>
      <w:proofErr w:type="spellEnd"/>
      <w:r w:rsidRPr="003262DF">
        <w:rPr>
          <w:b/>
          <w:bCs/>
          <w:color w:val="000000"/>
          <w:lang w:eastAsia="cs-CZ"/>
        </w:rPr>
        <w:t xml:space="preserve"> </w:t>
      </w:r>
      <w:proofErr w:type="spellStart"/>
      <w:r w:rsidRPr="003262DF">
        <w:rPr>
          <w:b/>
          <w:bCs/>
          <w:color w:val="000000"/>
          <w:lang w:eastAsia="cs-CZ"/>
        </w:rPr>
        <w:t>of</w:t>
      </w:r>
      <w:proofErr w:type="spellEnd"/>
      <w:r w:rsidRPr="003262DF">
        <w:rPr>
          <w:b/>
          <w:bCs/>
          <w:color w:val="000000"/>
          <w:lang w:eastAsia="cs-CZ"/>
        </w:rPr>
        <w:t xml:space="preserve"> </w:t>
      </w:r>
      <w:proofErr w:type="spellStart"/>
      <w:r w:rsidRPr="003262DF">
        <w:rPr>
          <w:b/>
          <w:bCs/>
          <w:color w:val="000000"/>
          <w:lang w:eastAsia="cs-CZ"/>
        </w:rPr>
        <w:t>the</w:t>
      </w:r>
      <w:proofErr w:type="spellEnd"/>
      <w:r w:rsidRPr="003262DF">
        <w:rPr>
          <w:b/>
          <w:bCs/>
          <w:color w:val="000000"/>
          <w:lang w:eastAsia="cs-CZ"/>
        </w:rPr>
        <w:t xml:space="preserve"> IOP</w:t>
      </w:r>
    </w:p>
    <w:p w:rsidR="00FD1D16" w:rsidRPr="004B67DE" w:rsidRDefault="00FD1D16" w:rsidP="00F03E84">
      <w:pPr>
        <w:pStyle w:val="Nzev"/>
        <w:spacing w:after="0"/>
        <w:rPr>
          <w:rFonts w:ascii="Arial Narrow" w:hAnsi="Arial Narrow" w:cs="Arial Narrow"/>
          <w:sz w:val="22"/>
          <w:szCs w:val="22"/>
        </w:rPr>
      </w:pPr>
    </w:p>
    <w:p w:rsidR="00FD1D16" w:rsidRPr="004B67DE" w:rsidRDefault="00FD1D16" w:rsidP="00F03E84">
      <w:pPr>
        <w:pStyle w:val="Nzev"/>
        <w:spacing w:after="0"/>
        <w:ind w:left="1985" w:right="1702" w:firstLine="2693"/>
        <w:jc w:val="right"/>
        <w:rPr>
          <w:rFonts w:ascii="Arial Narrow" w:hAnsi="Arial Narrow" w:cs="Arial Narrow"/>
          <w:sz w:val="20"/>
          <w:szCs w:val="20"/>
        </w:rPr>
      </w:pPr>
      <w:r w:rsidRPr="004B67DE">
        <w:rPr>
          <w:rFonts w:ascii="Arial Narrow" w:hAnsi="Arial Narrow" w:cs="Arial Narrow"/>
          <w:sz w:val="20"/>
          <w:szCs w:val="20"/>
        </w:rPr>
        <w:t>Zadavatel:</w:t>
      </w:r>
    </w:p>
    <w:p w:rsidR="00FD1D16" w:rsidRPr="004B67DE" w:rsidRDefault="00B5407C" w:rsidP="00F03E84">
      <w:pPr>
        <w:spacing w:after="0"/>
        <w:ind w:left="1985" w:right="1702"/>
        <w:jc w:val="right"/>
        <w:rPr>
          <w:sz w:val="20"/>
          <w:szCs w:val="20"/>
          <w:lang w:eastAsia="cs-CZ"/>
        </w:rPr>
      </w:pPr>
      <w:r w:rsidRPr="004B67DE">
        <w:rPr>
          <w:sz w:val="20"/>
          <w:szCs w:val="20"/>
          <w:lang w:eastAsia="cs-CZ"/>
        </w:rPr>
        <w:t xml:space="preserve">Česká republika – Ministerstvo </w:t>
      </w:r>
      <w:r w:rsidR="00531BE0" w:rsidRPr="004B67DE">
        <w:rPr>
          <w:sz w:val="20"/>
          <w:szCs w:val="20"/>
          <w:lang w:eastAsia="cs-CZ"/>
        </w:rPr>
        <w:t>pro místní rozvoj</w:t>
      </w:r>
    </w:p>
    <w:p w:rsidR="00B5407C" w:rsidRPr="004B67DE" w:rsidRDefault="00B5407C" w:rsidP="00F03E84">
      <w:pPr>
        <w:spacing w:after="0"/>
        <w:ind w:left="1985" w:right="1702"/>
        <w:jc w:val="right"/>
        <w:rPr>
          <w:sz w:val="20"/>
          <w:szCs w:val="20"/>
          <w:lang w:eastAsia="cs-CZ"/>
        </w:rPr>
      </w:pPr>
      <w:r w:rsidRPr="004B67DE">
        <w:rPr>
          <w:sz w:val="20"/>
          <w:szCs w:val="20"/>
          <w:lang w:eastAsia="cs-CZ"/>
        </w:rPr>
        <w:t xml:space="preserve">Odbor řízení </w:t>
      </w:r>
      <w:r w:rsidR="00531BE0" w:rsidRPr="004B67DE">
        <w:rPr>
          <w:sz w:val="20"/>
          <w:szCs w:val="20"/>
          <w:lang w:eastAsia="cs-CZ"/>
        </w:rPr>
        <w:t>operačních programů</w:t>
      </w:r>
    </w:p>
    <w:p w:rsidR="00FD1D16" w:rsidRPr="004B67DE" w:rsidRDefault="00531BE0" w:rsidP="00F03E84">
      <w:pPr>
        <w:spacing w:after="0"/>
        <w:ind w:left="1985" w:right="1702"/>
        <w:jc w:val="right"/>
        <w:rPr>
          <w:sz w:val="20"/>
          <w:szCs w:val="20"/>
          <w:lang w:eastAsia="cs-CZ"/>
        </w:rPr>
      </w:pPr>
      <w:r w:rsidRPr="004B67DE">
        <w:rPr>
          <w:sz w:val="20"/>
          <w:szCs w:val="20"/>
          <w:lang w:eastAsia="cs-CZ"/>
        </w:rPr>
        <w:t>Staroměstské nám. 6</w:t>
      </w:r>
    </w:p>
    <w:p w:rsidR="00FD1D16" w:rsidRPr="004B67DE" w:rsidRDefault="00B5407C" w:rsidP="00F03E84">
      <w:pPr>
        <w:spacing w:after="0"/>
        <w:ind w:left="1985" w:right="1702"/>
        <w:jc w:val="right"/>
        <w:rPr>
          <w:sz w:val="20"/>
          <w:szCs w:val="20"/>
          <w:lang w:eastAsia="cs-CZ"/>
        </w:rPr>
      </w:pPr>
      <w:r w:rsidRPr="004B67DE">
        <w:rPr>
          <w:sz w:val="20"/>
          <w:szCs w:val="20"/>
          <w:lang w:eastAsia="cs-CZ"/>
        </w:rPr>
        <w:t>1</w:t>
      </w:r>
      <w:r w:rsidR="00531BE0" w:rsidRPr="004B67DE">
        <w:rPr>
          <w:sz w:val="20"/>
          <w:szCs w:val="20"/>
          <w:lang w:eastAsia="cs-CZ"/>
        </w:rPr>
        <w:t>10 15 Praha 1</w:t>
      </w:r>
    </w:p>
    <w:p w:rsidR="00FD1D16" w:rsidRPr="004B67DE" w:rsidRDefault="00FD1D16" w:rsidP="00F03E84">
      <w:pPr>
        <w:pStyle w:val="Nzev"/>
        <w:spacing w:after="0"/>
        <w:ind w:right="1702"/>
        <w:jc w:val="both"/>
        <w:rPr>
          <w:rFonts w:ascii="Arial Narrow" w:hAnsi="Arial Narrow" w:cs="Arial Narrow"/>
          <w:b w:val="0"/>
          <w:bCs w:val="0"/>
          <w:sz w:val="20"/>
          <w:szCs w:val="20"/>
        </w:rPr>
      </w:pPr>
    </w:p>
    <w:p w:rsidR="00FD1D16" w:rsidRPr="004B67DE" w:rsidRDefault="006952EC" w:rsidP="00F03E84">
      <w:pPr>
        <w:pStyle w:val="Nzev"/>
        <w:spacing w:after="0"/>
        <w:ind w:left="1985" w:right="1702" w:firstLine="2693"/>
        <w:jc w:val="right"/>
        <w:rPr>
          <w:rFonts w:ascii="Arial Narrow" w:hAnsi="Arial Narrow" w:cs="Arial Narrow"/>
          <w:sz w:val="20"/>
          <w:szCs w:val="20"/>
        </w:rPr>
      </w:pPr>
      <w:r>
        <w:rPr>
          <w:rFonts w:ascii="Arial Narrow" w:hAnsi="Arial Narrow" w:cs="Arial Narrow"/>
          <w:sz w:val="20"/>
          <w:szCs w:val="20"/>
        </w:rPr>
        <w:t>Zpracovatel</w:t>
      </w:r>
      <w:r w:rsidR="00FD1D16" w:rsidRPr="004B67DE">
        <w:rPr>
          <w:rFonts w:ascii="Arial Narrow" w:hAnsi="Arial Narrow" w:cs="Arial Narrow"/>
          <w:sz w:val="20"/>
          <w:szCs w:val="20"/>
        </w:rPr>
        <w:t>:</w:t>
      </w:r>
    </w:p>
    <w:p w:rsidR="00FD1D16" w:rsidRPr="004B67DE" w:rsidRDefault="00FD1D16" w:rsidP="00F03E84">
      <w:pPr>
        <w:spacing w:after="0"/>
        <w:ind w:left="1985" w:right="1702"/>
        <w:jc w:val="right"/>
        <w:rPr>
          <w:caps/>
          <w:sz w:val="20"/>
          <w:szCs w:val="20"/>
          <w:lang w:eastAsia="cs-CZ"/>
        </w:rPr>
      </w:pPr>
      <w:proofErr w:type="spellStart"/>
      <w:r w:rsidRPr="004B67DE">
        <w:rPr>
          <w:sz w:val="20"/>
          <w:szCs w:val="20"/>
          <w:lang w:eastAsia="cs-CZ"/>
        </w:rPr>
        <w:t>Naviga</w:t>
      </w:r>
      <w:proofErr w:type="spellEnd"/>
      <w:r w:rsidRPr="004B67DE">
        <w:rPr>
          <w:sz w:val="20"/>
          <w:szCs w:val="20"/>
          <w:lang w:eastAsia="cs-CZ"/>
        </w:rPr>
        <w:t xml:space="preserve"> 4, s.r.o.</w:t>
      </w:r>
    </w:p>
    <w:p w:rsidR="00FD1D16" w:rsidRPr="004B67DE" w:rsidRDefault="00FD1D16" w:rsidP="00F03E84">
      <w:pPr>
        <w:spacing w:after="0"/>
        <w:ind w:left="1985" w:right="1702"/>
        <w:jc w:val="right"/>
        <w:rPr>
          <w:caps/>
          <w:sz w:val="20"/>
          <w:szCs w:val="20"/>
          <w:lang w:eastAsia="cs-CZ"/>
        </w:rPr>
      </w:pPr>
      <w:proofErr w:type="spellStart"/>
      <w:r w:rsidRPr="004B67DE">
        <w:rPr>
          <w:sz w:val="20"/>
          <w:szCs w:val="20"/>
          <w:lang w:eastAsia="cs-CZ"/>
        </w:rPr>
        <w:t>Pernerova</w:t>
      </w:r>
      <w:proofErr w:type="spellEnd"/>
      <w:r w:rsidRPr="004B67DE">
        <w:rPr>
          <w:sz w:val="20"/>
          <w:szCs w:val="20"/>
          <w:lang w:eastAsia="cs-CZ"/>
        </w:rPr>
        <w:t xml:space="preserve"> 293/11, 186 00 Praha 8</w:t>
      </w:r>
    </w:p>
    <w:p w:rsidR="00B5407C" w:rsidRPr="004B67DE" w:rsidRDefault="00FD1D16" w:rsidP="00F03E84">
      <w:pPr>
        <w:spacing w:after="0"/>
        <w:ind w:left="1985" w:right="1702"/>
        <w:jc w:val="right"/>
        <w:rPr>
          <w:sz w:val="20"/>
          <w:szCs w:val="20"/>
          <w:lang w:eastAsia="cs-CZ"/>
        </w:rPr>
      </w:pPr>
      <w:r w:rsidRPr="004B67DE">
        <w:rPr>
          <w:sz w:val="20"/>
          <w:szCs w:val="20"/>
          <w:lang w:eastAsia="cs-CZ"/>
        </w:rPr>
        <w:t>Společnost je zapsána</w:t>
      </w:r>
      <w:r w:rsidR="00F03E84" w:rsidRPr="004B67DE">
        <w:rPr>
          <w:sz w:val="20"/>
          <w:szCs w:val="20"/>
          <w:lang w:eastAsia="cs-CZ"/>
        </w:rPr>
        <w:t xml:space="preserve"> u rejstříkového soudu v Praze,</w:t>
      </w:r>
    </w:p>
    <w:p w:rsidR="00FD1D16" w:rsidRPr="004B67DE" w:rsidRDefault="00FD1D16" w:rsidP="00F03E84">
      <w:pPr>
        <w:spacing w:after="0"/>
        <w:ind w:left="1985" w:right="1702"/>
        <w:jc w:val="right"/>
        <w:rPr>
          <w:caps/>
          <w:sz w:val="20"/>
          <w:szCs w:val="20"/>
          <w:lang w:eastAsia="cs-CZ"/>
        </w:rPr>
      </w:pPr>
      <w:r w:rsidRPr="004B67DE">
        <w:rPr>
          <w:sz w:val="20"/>
          <w:szCs w:val="20"/>
          <w:lang w:eastAsia="cs-CZ"/>
        </w:rPr>
        <w:t>oddíl C, vložka 9166</w:t>
      </w:r>
      <w:r w:rsidRPr="004B67DE">
        <w:rPr>
          <w:caps/>
          <w:sz w:val="20"/>
          <w:szCs w:val="20"/>
          <w:lang w:eastAsia="cs-CZ"/>
        </w:rPr>
        <w:t>9</w:t>
      </w:r>
    </w:p>
    <w:p w:rsidR="00FD1D16" w:rsidRPr="004B67DE" w:rsidRDefault="00FD1D16" w:rsidP="00F03E84">
      <w:pPr>
        <w:pStyle w:val="Nzev"/>
        <w:spacing w:after="0"/>
        <w:ind w:left="4678" w:right="1"/>
        <w:jc w:val="left"/>
        <w:rPr>
          <w:rFonts w:ascii="Arial Narrow" w:hAnsi="Arial Narrow" w:cs="Arial Narrow"/>
          <w:b w:val="0"/>
          <w:bCs w:val="0"/>
          <w:sz w:val="20"/>
          <w:szCs w:val="20"/>
        </w:rPr>
      </w:pPr>
    </w:p>
    <w:p w:rsidR="00FD1D16" w:rsidRPr="004B67DE" w:rsidRDefault="00FD1D16" w:rsidP="00F03E84">
      <w:pPr>
        <w:pStyle w:val="Nzev"/>
        <w:spacing w:after="0"/>
        <w:ind w:left="4678" w:right="1"/>
        <w:jc w:val="left"/>
        <w:rPr>
          <w:rFonts w:ascii="Arial Narrow" w:hAnsi="Arial Narrow" w:cs="Arial Narrow"/>
          <w:b w:val="0"/>
          <w:bCs w:val="0"/>
          <w:sz w:val="20"/>
          <w:szCs w:val="20"/>
        </w:rPr>
      </w:pPr>
    </w:p>
    <w:p w:rsidR="00675044" w:rsidRPr="004B67DE" w:rsidRDefault="00FD1D16" w:rsidP="00F03E84">
      <w:pPr>
        <w:spacing w:before="100" w:beforeAutospacing="1" w:after="0"/>
        <w:ind w:left="1985" w:right="1701"/>
        <w:jc w:val="right"/>
        <w:rPr>
          <w:sz w:val="20"/>
          <w:szCs w:val="20"/>
          <w:lang w:eastAsia="cs-CZ"/>
        </w:rPr>
      </w:pPr>
      <w:r w:rsidRPr="004B67DE">
        <w:rPr>
          <w:sz w:val="20"/>
          <w:szCs w:val="20"/>
          <w:lang w:eastAsia="cs-CZ"/>
        </w:rPr>
        <w:t xml:space="preserve">Datum zpracování: </w:t>
      </w:r>
      <w:r w:rsidR="00EC2BD4">
        <w:rPr>
          <w:sz w:val="20"/>
          <w:szCs w:val="20"/>
          <w:lang w:eastAsia="cs-CZ"/>
        </w:rPr>
        <w:t>3</w:t>
      </w:r>
      <w:r w:rsidR="00144335">
        <w:rPr>
          <w:sz w:val="20"/>
          <w:szCs w:val="20"/>
          <w:lang w:eastAsia="cs-CZ"/>
        </w:rPr>
        <w:t>1</w:t>
      </w:r>
      <w:r w:rsidR="003E58CB" w:rsidRPr="004B67DE">
        <w:rPr>
          <w:sz w:val="20"/>
          <w:szCs w:val="20"/>
          <w:lang w:eastAsia="cs-CZ"/>
        </w:rPr>
        <w:t xml:space="preserve">. </w:t>
      </w:r>
      <w:r w:rsidR="007E1FC3" w:rsidRPr="004B67DE">
        <w:rPr>
          <w:sz w:val="20"/>
          <w:szCs w:val="20"/>
          <w:lang w:eastAsia="cs-CZ"/>
        </w:rPr>
        <w:t>3</w:t>
      </w:r>
      <w:r w:rsidR="003E58CB" w:rsidRPr="004B67DE">
        <w:rPr>
          <w:sz w:val="20"/>
          <w:szCs w:val="20"/>
          <w:lang w:eastAsia="cs-CZ"/>
        </w:rPr>
        <w:t>.</w:t>
      </w:r>
      <w:r w:rsidR="007E1FC3" w:rsidRPr="004B67DE">
        <w:rPr>
          <w:sz w:val="20"/>
          <w:szCs w:val="20"/>
          <w:lang w:eastAsia="cs-CZ"/>
        </w:rPr>
        <w:t xml:space="preserve"> </w:t>
      </w:r>
      <w:r w:rsidR="003E58CB" w:rsidRPr="004B67DE">
        <w:rPr>
          <w:sz w:val="20"/>
          <w:szCs w:val="20"/>
          <w:lang w:eastAsia="cs-CZ"/>
        </w:rPr>
        <w:t>201</w:t>
      </w:r>
      <w:r w:rsidR="00675044" w:rsidRPr="004B67DE">
        <w:rPr>
          <w:sz w:val="20"/>
          <w:szCs w:val="20"/>
          <w:lang w:eastAsia="cs-CZ"/>
        </w:rPr>
        <w:t>1</w:t>
      </w:r>
    </w:p>
    <w:p w:rsidR="00FD1D16" w:rsidRPr="004B67DE" w:rsidRDefault="00FD1D16" w:rsidP="00F03E84">
      <w:pPr>
        <w:spacing w:after="0"/>
        <w:rPr>
          <w:sz w:val="20"/>
          <w:szCs w:val="20"/>
        </w:rPr>
        <w:sectPr w:rsidR="00FD1D16" w:rsidRPr="004B67DE" w:rsidSect="002A320F">
          <w:headerReference w:type="default" r:id="rId8"/>
          <w:footerReference w:type="default" r:id="rId9"/>
          <w:pgSz w:w="11906" w:h="16838"/>
          <w:pgMar w:top="1417" w:right="1416" w:bottom="1417" w:left="1417" w:header="708" w:footer="940" w:gutter="0"/>
          <w:pgNumType w:start="1"/>
          <w:cols w:space="708"/>
          <w:docGrid w:linePitch="360"/>
        </w:sectPr>
      </w:pPr>
    </w:p>
    <w:p w:rsidR="00FD1D16" w:rsidRPr="004B67DE" w:rsidRDefault="00FD1D16" w:rsidP="00326DE8">
      <w:pPr>
        <w:pStyle w:val="h0"/>
      </w:pPr>
      <w:bookmarkStart w:id="0" w:name="_Toc239245700"/>
      <w:bookmarkStart w:id="1" w:name="_Toc239421681"/>
      <w:bookmarkStart w:id="2" w:name="_Toc291577531"/>
      <w:r w:rsidRPr="004B67DE">
        <w:lastRenderedPageBreak/>
        <w:t>O</w:t>
      </w:r>
      <w:bookmarkEnd w:id="0"/>
      <w:bookmarkEnd w:id="1"/>
      <w:r w:rsidR="00BA79C8" w:rsidRPr="004B67DE">
        <w:t>bsah</w:t>
      </w:r>
      <w:bookmarkEnd w:id="2"/>
    </w:p>
    <w:p w:rsidR="003262DF" w:rsidRDefault="006627AC">
      <w:pPr>
        <w:pStyle w:val="Obsah1"/>
        <w:rPr>
          <w:rFonts w:eastAsiaTheme="minorEastAsia" w:cstheme="minorBidi"/>
          <w:b w:val="0"/>
          <w:bCs w:val="0"/>
          <w:caps w:val="0"/>
          <w:noProof/>
          <w:sz w:val="22"/>
          <w:szCs w:val="22"/>
          <w:lang w:eastAsia="cs-CZ"/>
        </w:rPr>
      </w:pPr>
      <w:r w:rsidRPr="006627AC">
        <w:rPr>
          <w:b w:val="0"/>
          <w:caps w:val="0"/>
          <w:sz w:val="32"/>
          <w:szCs w:val="32"/>
        </w:rPr>
        <w:fldChar w:fldCharType="begin"/>
      </w:r>
      <w:r w:rsidR="00311F81" w:rsidRPr="004B67DE">
        <w:rPr>
          <w:b w:val="0"/>
          <w:caps w:val="0"/>
          <w:sz w:val="32"/>
          <w:szCs w:val="32"/>
        </w:rPr>
        <w:instrText xml:space="preserve"> TOC \h \z \t "h0;1;N.1;1;N.2;2;N.3;3" </w:instrText>
      </w:r>
      <w:r w:rsidRPr="006627AC">
        <w:rPr>
          <w:b w:val="0"/>
          <w:caps w:val="0"/>
          <w:sz w:val="32"/>
          <w:szCs w:val="32"/>
        </w:rPr>
        <w:fldChar w:fldCharType="separate"/>
      </w:r>
      <w:hyperlink w:anchor="_Toc291577531" w:history="1">
        <w:r w:rsidR="003262DF" w:rsidRPr="003C4CF6">
          <w:rPr>
            <w:rStyle w:val="Hypertextovodkaz"/>
            <w:noProof/>
          </w:rPr>
          <w:t>Obsah</w:t>
        </w:r>
        <w:r w:rsidR="003262DF">
          <w:rPr>
            <w:noProof/>
            <w:webHidden/>
          </w:rPr>
          <w:tab/>
        </w:r>
        <w:r>
          <w:rPr>
            <w:noProof/>
            <w:webHidden/>
          </w:rPr>
          <w:fldChar w:fldCharType="begin"/>
        </w:r>
        <w:r w:rsidR="003262DF">
          <w:rPr>
            <w:noProof/>
            <w:webHidden/>
          </w:rPr>
          <w:instrText xml:space="preserve"> PAGEREF _Toc291577531 \h </w:instrText>
        </w:r>
        <w:r>
          <w:rPr>
            <w:noProof/>
            <w:webHidden/>
          </w:rPr>
        </w:r>
        <w:r>
          <w:rPr>
            <w:noProof/>
            <w:webHidden/>
          </w:rPr>
          <w:fldChar w:fldCharType="separate"/>
        </w:r>
        <w:r w:rsidR="003262DF">
          <w:rPr>
            <w:noProof/>
            <w:webHidden/>
          </w:rPr>
          <w:t>2</w:t>
        </w:r>
        <w:r>
          <w:rPr>
            <w:noProof/>
            <w:webHidden/>
          </w:rPr>
          <w:fldChar w:fldCharType="end"/>
        </w:r>
      </w:hyperlink>
    </w:p>
    <w:p w:rsidR="003262DF" w:rsidRDefault="006627AC">
      <w:pPr>
        <w:pStyle w:val="Obsah1"/>
        <w:rPr>
          <w:rFonts w:eastAsiaTheme="minorEastAsia" w:cstheme="minorBidi"/>
          <w:b w:val="0"/>
          <w:bCs w:val="0"/>
          <w:caps w:val="0"/>
          <w:noProof/>
          <w:sz w:val="22"/>
          <w:szCs w:val="22"/>
          <w:lang w:eastAsia="cs-CZ"/>
        </w:rPr>
      </w:pPr>
      <w:hyperlink w:anchor="_Toc291577532" w:history="1">
        <w:r w:rsidR="003262DF" w:rsidRPr="003C4CF6">
          <w:rPr>
            <w:rStyle w:val="Hypertextovodkaz"/>
            <w:noProof/>
            <w:lang w:val="en-US"/>
          </w:rPr>
          <w:t>Executive summary</w:t>
        </w:r>
        <w:r w:rsidR="003262DF">
          <w:rPr>
            <w:noProof/>
            <w:webHidden/>
          </w:rPr>
          <w:tab/>
        </w:r>
        <w:r>
          <w:rPr>
            <w:noProof/>
            <w:webHidden/>
          </w:rPr>
          <w:fldChar w:fldCharType="begin"/>
        </w:r>
        <w:r w:rsidR="003262DF">
          <w:rPr>
            <w:noProof/>
            <w:webHidden/>
          </w:rPr>
          <w:instrText xml:space="preserve"> PAGEREF _Toc291577532 \h </w:instrText>
        </w:r>
        <w:r>
          <w:rPr>
            <w:noProof/>
            <w:webHidden/>
          </w:rPr>
        </w:r>
        <w:r>
          <w:rPr>
            <w:noProof/>
            <w:webHidden/>
          </w:rPr>
          <w:fldChar w:fldCharType="separate"/>
        </w:r>
        <w:r w:rsidR="003262DF">
          <w:rPr>
            <w:noProof/>
            <w:webHidden/>
          </w:rPr>
          <w:t>3</w:t>
        </w:r>
        <w:r>
          <w:rPr>
            <w:noProof/>
            <w:webHidden/>
          </w:rPr>
          <w:fldChar w:fldCharType="end"/>
        </w:r>
      </w:hyperlink>
    </w:p>
    <w:p w:rsidR="003262DF" w:rsidRDefault="006627AC">
      <w:pPr>
        <w:pStyle w:val="Obsah2"/>
        <w:rPr>
          <w:rFonts w:eastAsiaTheme="minorEastAsia" w:cstheme="minorBidi"/>
          <w:bCs w:val="0"/>
          <w:sz w:val="22"/>
          <w:szCs w:val="22"/>
          <w:lang w:eastAsia="cs-CZ"/>
        </w:rPr>
      </w:pPr>
      <w:hyperlink w:anchor="_Toc291577533" w:history="1">
        <w:r w:rsidR="003262DF" w:rsidRPr="003C4CF6">
          <w:rPr>
            <w:rStyle w:val="Hypertextovodkaz"/>
            <w:lang w:val="en-US"/>
          </w:rPr>
          <w:t>1.1.</w:t>
        </w:r>
        <w:r w:rsidR="003262DF">
          <w:rPr>
            <w:rFonts w:eastAsiaTheme="minorEastAsia" w:cstheme="minorBidi"/>
            <w:bCs w:val="0"/>
            <w:sz w:val="22"/>
            <w:szCs w:val="22"/>
            <w:lang w:eastAsia="cs-CZ"/>
          </w:rPr>
          <w:tab/>
        </w:r>
        <w:r w:rsidR="003262DF" w:rsidRPr="003C4CF6">
          <w:rPr>
            <w:rStyle w:val="Hypertextovodkaz"/>
            <w:lang w:val="en-US"/>
          </w:rPr>
          <w:t>Project Definition</w:t>
        </w:r>
        <w:r w:rsidR="003262DF">
          <w:rPr>
            <w:webHidden/>
          </w:rPr>
          <w:tab/>
        </w:r>
        <w:r>
          <w:rPr>
            <w:webHidden/>
          </w:rPr>
          <w:fldChar w:fldCharType="begin"/>
        </w:r>
        <w:r w:rsidR="003262DF">
          <w:rPr>
            <w:webHidden/>
          </w:rPr>
          <w:instrText xml:space="preserve"> PAGEREF _Toc291577533 \h </w:instrText>
        </w:r>
        <w:r>
          <w:rPr>
            <w:webHidden/>
          </w:rPr>
        </w:r>
        <w:r>
          <w:rPr>
            <w:webHidden/>
          </w:rPr>
          <w:fldChar w:fldCharType="separate"/>
        </w:r>
        <w:r w:rsidR="003262DF">
          <w:rPr>
            <w:webHidden/>
          </w:rPr>
          <w:t>3</w:t>
        </w:r>
        <w:r>
          <w:rPr>
            <w:webHidden/>
          </w:rPr>
          <w:fldChar w:fldCharType="end"/>
        </w:r>
      </w:hyperlink>
    </w:p>
    <w:p w:rsidR="003262DF" w:rsidRDefault="006627AC">
      <w:pPr>
        <w:pStyle w:val="Obsah2"/>
        <w:rPr>
          <w:rFonts w:eastAsiaTheme="minorEastAsia" w:cstheme="minorBidi"/>
          <w:bCs w:val="0"/>
          <w:sz w:val="22"/>
          <w:szCs w:val="22"/>
          <w:lang w:eastAsia="cs-CZ"/>
        </w:rPr>
      </w:pPr>
      <w:hyperlink w:anchor="_Toc291577534" w:history="1">
        <w:r w:rsidR="003262DF" w:rsidRPr="003C4CF6">
          <w:rPr>
            <w:rStyle w:val="Hypertextovodkaz"/>
            <w:lang w:val="en-US"/>
          </w:rPr>
          <w:t>1.2.</w:t>
        </w:r>
        <w:r w:rsidR="003262DF">
          <w:rPr>
            <w:rFonts w:eastAsiaTheme="minorEastAsia" w:cstheme="minorBidi"/>
            <w:bCs w:val="0"/>
            <w:sz w:val="22"/>
            <w:szCs w:val="22"/>
            <w:lang w:eastAsia="cs-CZ"/>
          </w:rPr>
          <w:tab/>
        </w:r>
        <w:r w:rsidR="003262DF" w:rsidRPr="003C4CF6">
          <w:rPr>
            <w:rStyle w:val="Hypertextovodkaz"/>
            <w:lang w:val="en-US"/>
          </w:rPr>
          <w:t>Project Methodology</w:t>
        </w:r>
        <w:r w:rsidR="003262DF">
          <w:rPr>
            <w:webHidden/>
          </w:rPr>
          <w:tab/>
        </w:r>
        <w:r>
          <w:rPr>
            <w:webHidden/>
          </w:rPr>
          <w:fldChar w:fldCharType="begin"/>
        </w:r>
        <w:r w:rsidR="003262DF">
          <w:rPr>
            <w:webHidden/>
          </w:rPr>
          <w:instrText xml:space="preserve"> PAGEREF _Toc291577534 \h </w:instrText>
        </w:r>
        <w:r>
          <w:rPr>
            <w:webHidden/>
          </w:rPr>
        </w:r>
        <w:r>
          <w:rPr>
            <w:webHidden/>
          </w:rPr>
          <w:fldChar w:fldCharType="separate"/>
        </w:r>
        <w:r w:rsidR="003262DF">
          <w:rPr>
            <w:webHidden/>
          </w:rPr>
          <w:t>4</w:t>
        </w:r>
        <w:r>
          <w:rPr>
            <w:webHidden/>
          </w:rPr>
          <w:fldChar w:fldCharType="end"/>
        </w:r>
      </w:hyperlink>
    </w:p>
    <w:p w:rsidR="003262DF" w:rsidRDefault="006627AC">
      <w:pPr>
        <w:pStyle w:val="Obsah3"/>
        <w:rPr>
          <w:rFonts w:eastAsiaTheme="minorEastAsia" w:cstheme="minorBidi"/>
          <w:i w:val="0"/>
          <w:noProof/>
          <w:sz w:val="22"/>
          <w:szCs w:val="22"/>
          <w:lang w:eastAsia="cs-CZ"/>
        </w:rPr>
      </w:pPr>
      <w:hyperlink w:anchor="_Toc291577535" w:history="1">
        <w:r w:rsidR="003262DF" w:rsidRPr="003C4CF6">
          <w:rPr>
            <w:rStyle w:val="Hypertextovodkaz"/>
            <w:noProof/>
            <w:lang w:val="en-US"/>
          </w:rPr>
          <w:t>1.2.1.</w:t>
        </w:r>
        <w:r w:rsidR="003262DF">
          <w:rPr>
            <w:rFonts w:eastAsiaTheme="minorEastAsia" w:cstheme="minorBidi"/>
            <w:i w:val="0"/>
            <w:noProof/>
            <w:sz w:val="22"/>
            <w:szCs w:val="22"/>
            <w:lang w:eastAsia="cs-CZ"/>
          </w:rPr>
          <w:tab/>
        </w:r>
        <w:r w:rsidR="003262DF" w:rsidRPr="003C4CF6">
          <w:rPr>
            <w:rStyle w:val="Hypertextovodkaz"/>
            <w:noProof/>
            <w:lang w:val="en-US"/>
          </w:rPr>
          <w:t>Structure of the Report</w:t>
        </w:r>
        <w:r w:rsidR="003262DF">
          <w:rPr>
            <w:noProof/>
            <w:webHidden/>
          </w:rPr>
          <w:tab/>
        </w:r>
        <w:r>
          <w:rPr>
            <w:noProof/>
            <w:webHidden/>
          </w:rPr>
          <w:fldChar w:fldCharType="begin"/>
        </w:r>
        <w:r w:rsidR="003262DF">
          <w:rPr>
            <w:noProof/>
            <w:webHidden/>
          </w:rPr>
          <w:instrText xml:space="preserve"> PAGEREF _Toc291577535 \h </w:instrText>
        </w:r>
        <w:r>
          <w:rPr>
            <w:noProof/>
            <w:webHidden/>
          </w:rPr>
        </w:r>
        <w:r>
          <w:rPr>
            <w:noProof/>
            <w:webHidden/>
          </w:rPr>
          <w:fldChar w:fldCharType="separate"/>
        </w:r>
        <w:r w:rsidR="003262DF">
          <w:rPr>
            <w:noProof/>
            <w:webHidden/>
          </w:rPr>
          <w:t>5</w:t>
        </w:r>
        <w:r>
          <w:rPr>
            <w:noProof/>
            <w:webHidden/>
          </w:rPr>
          <w:fldChar w:fldCharType="end"/>
        </w:r>
      </w:hyperlink>
    </w:p>
    <w:p w:rsidR="003262DF" w:rsidRDefault="006627AC">
      <w:pPr>
        <w:pStyle w:val="Obsah2"/>
        <w:rPr>
          <w:rFonts w:eastAsiaTheme="minorEastAsia" w:cstheme="minorBidi"/>
          <w:bCs w:val="0"/>
          <w:sz w:val="22"/>
          <w:szCs w:val="22"/>
          <w:lang w:eastAsia="cs-CZ"/>
        </w:rPr>
      </w:pPr>
      <w:hyperlink w:anchor="_Toc291577536" w:history="1">
        <w:r w:rsidR="003262DF" w:rsidRPr="003C4CF6">
          <w:rPr>
            <w:rStyle w:val="Hypertextovodkaz"/>
            <w:lang w:val="en-US"/>
          </w:rPr>
          <w:t>1.3.</w:t>
        </w:r>
        <w:r w:rsidR="003262DF">
          <w:rPr>
            <w:rFonts w:eastAsiaTheme="minorEastAsia" w:cstheme="minorBidi"/>
            <w:bCs w:val="0"/>
            <w:sz w:val="22"/>
            <w:szCs w:val="22"/>
            <w:lang w:eastAsia="cs-CZ"/>
          </w:rPr>
          <w:tab/>
        </w:r>
        <w:r w:rsidR="003262DF" w:rsidRPr="003C4CF6">
          <w:rPr>
            <w:rStyle w:val="Hypertextovodkaz"/>
            <w:lang w:val="en-US"/>
          </w:rPr>
          <w:t>Implemented Activities of the CoP IOP 2008-2010</w:t>
        </w:r>
        <w:r w:rsidR="003262DF">
          <w:rPr>
            <w:webHidden/>
          </w:rPr>
          <w:tab/>
        </w:r>
        <w:r>
          <w:rPr>
            <w:webHidden/>
          </w:rPr>
          <w:fldChar w:fldCharType="begin"/>
        </w:r>
        <w:r w:rsidR="003262DF">
          <w:rPr>
            <w:webHidden/>
          </w:rPr>
          <w:instrText xml:space="preserve"> PAGEREF _Toc291577536 \h </w:instrText>
        </w:r>
        <w:r>
          <w:rPr>
            <w:webHidden/>
          </w:rPr>
        </w:r>
        <w:r>
          <w:rPr>
            <w:webHidden/>
          </w:rPr>
          <w:fldChar w:fldCharType="separate"/>
        </w:r>
        <w:r w:rsidR="003262DF">
          <w:rPr>
            <w:webHidden/>
          </w:rPr>
          <w:t>7</w:t>
        </w:r>
        <w:r>
          <w:rPr>
            <w:webHidden/>
          </w:rPr>
          <w:fldChar w:fldCharType="end"/>
        </w:r>
      </w:hyperlink>
    </w:p>
    <w:p w:rsidR="003262DF" w:rsidRDefault="006627AC">
      <w:pPr>
        <w:pStyle w:val="Obsah2"/>
        <w:rPr>
          <w:rFonts w:eastAsiaTheme="minorEastAsia" w:cstheme="minorBidi"/>
          <w:bCs w:val="0"/>
          <w:sz w:val="22"/>
          <w:szCs w:val="22"/>
          <w:lang w:eastAsia="cs-CZ"/>
        </w:rPr>
      </w:pPr>
      <w:hyperlink w:anchor="_Toc291577537" w:history="1">
        <w:r w:rsidR="003262DF" w:rsidRPr="003C4CF6">
          <w:rPr>
            <w:rStyle w:val="Hypertextovodkaz"/>
            <w:lang w:val="en-US"/>
          </w:rPr>
          <w:t>1.4.</w:t>
        </w:r>
        <w:r w:rsidR="003262DF">
          <w:rPr>
            <w:rFonts w:eastAsiaTheme="minorEastAsia" w:cstheme="minorBidi"/>
            <w:bCs w:val="0"/>
            <w:sz w:val="22"/>
            <w:szCs w:val="22"/>
            <w:lang w:eastAsia="cs-CZ"/>
          </w:rPr>
          <w:tab/>
        </w:r>
        <w:r w:rsidR="003262DF" w:rsidRPr="003C4CF6">
          <w:rPr>
            <w:rStyle w:val="Hypertextovodkaz"/>
            <w:lang w:val="en-US"/>
          </w:rPr>
          <w:t>CoP IOP Financing in 2008-2010</w:t>
        </w:r>
        <w:r w:rsidR="003262DF">
          <w:rPr>
            <w:webHidden/>
          </w:rPr>
          <w:tab/>
        </w:r>
        <w:r>
          <w:rPr>
            <w:webHidden/>
          </w:rPr>
          <w:fldChar w:fldCharType="begin"/>
        </w:r>
        <w:r w:rsidR="003262DF">
          <w:rPr>
            <w:webHidden/>
          </w:rPr>
          <w:instrText xml:space="preserve"> PAGEREF _Toc291577537 \h </w:instrText>
        </w:r>
        <w:r>
          <w:rPr>
            <w:webHidden/>
          </w:rPr>
        </w:r>
        <w:r>
          <w:rPr>
            <w:webHidden/>
          </w:rPr>
          <w:fldChar w:fldCharType="separate"/>
        </w:r>
        <w:r w:rsidR="003262DF">
          <w:rPr>
            <w:webHidden/>
          </w:rPr>
          <w:t>9</w:t>
        </w:r>
        <w:r>
          <w:rPr>
            <w:webHidden/>
          </w:rPr>
          <w:fldChar w:fldCharType="end"/>
        </w:r>
      </w:hyperlink>
    </w:p>
    <w:p w:rsidR="003262DF" w:rsidRDefault="006627AC">
      <w:pPr>
        <w:pStyle w:val="Obsah2"/>
        <w:rPr>
          <w:rFonts w:eastAsiaTheme="minorEastAsia" w:cstheme="minorBidi"/>
          <w:bCs w:val="0"/>
          <w:sz w:val="22"/>
          <w:szCs w:val="22"/>
          <w:lang w:eastAsia="cs-CZ"/>
        </w:rPr>
      </w:pPr>
      <w:hyperlink w:anchor="_Toc291577538" w:history="1">
        <w:r w:rsidR="003262DF" w:rsidRPr="003C4CF6">
          <w:rPr>
            <w:rStyle w:val="Hypertextovodkaz"/>
            <w:lang w:val="en-US"/>
          </w:rPr>
          <w:t>1.5.</w:t>
        </w:r>
        <w:r w:rsidR="003262DF">
          <w:rPr>
            <w:rFonts w:eastAsiaTheme="minorEastAsia" w:cstheme="minorBidi"/>
            <w:bCs w:val="0"/>
            <w:sz w:val="22"/>
            <w:szCs w:val="22"/>
            <w:lang w:eastAsia="cs-CZ"/>
          </w:rPr>
          <w:tab/>
        </w:r>
        <w:r w:rsidR="003262DF" w:rsidRPr="003C4CF6">
          <w:rPr>
            <w:rStyle w:val="Hypertextovodkaz"/>
            <w:lang w:val="en-US"/>
          </w:rPr>
          <w:t>CoP IOP Implementation Impacts 2008-2010</w:t>
        </w:r>
        <w:r w:rsidR="003262DF">
          <w:rPr>
            <w:webHidden/>
          </w:rPr>
          <w:tab/>
        </w:r>
        <w:r>
          <w:rPr>
            <w:webHidden/>
          </w:rPr>
          <w:fldChar w:fldCharType="begin"/>
        </w:r>
        <w:r w:rsidR="003262DF">
          <w:rPr>
            <w:webHidden/>
          </w:rPr>
          <w:instrText xml:space="preserve"> PAGEREF _Toc291577538 \h </w:instrText>
        </w:r>
        <w:r>
          <w:rPr>
            <w:webHidden/>
          </w:rPr>
        </w:r>
        <w:r>
          <w:rPr>
            <w:webHidden/>
          </w:rPr>
          <w:fldChar w:fldCharType="separate"/>
        </w:r>
        <w:r w:rsidR="003262DF">
          <w:rPr>
            <w:webHidden/>
          </w:rPr>
          <w:t>10</w:t>
        </w:r>
        <w:r>
          <w:rPr>
            <w:webHidden/>
          </w:rPr>
          <w:fldChar w:fldCharType="end"/>
        </w:r>
      </w:hyperlink>
    </w:p>
    <w:p w:rsidR="003262DF" w:rsidRDefault="006627AC">
      <w:pPr>
        <w:pStyle w:val="Obsah2"/>
        <w:rPr>
          <w:rFonts w:eastAsiaTheme="minorEastAsia" w:cstheme="minorBidi"/>
          <w:bCs w:val="0"/>
          <w:sz w:val="22"/>
          <w:szCs w:val="22"/>
          <w:lang w:eastAsia="cs-CZ"/>
        </w:rPr>
      </w:pPr>
      <w:hyperlink w:anchor="_Toc291577539" w:history="1">
        <w:r w:rsidR="003262DF" w:rsidRPr="003C4CF6">
          <w:rPr>
            <w:rStyle w:val="Hypertextovodkaz"/>
            <w:lang w:val="en-US"/>
          </w:rPr>
          <w:t>1.6.</w:t>
        </w:r>
        <w:r w:rsidR="003262DF">
          <w:rPr>
            <w:rFonts w:eastAsiaTheme="minorEastAsia" w:cstheme="minorBidi"/>
            <w:bCs w:val="0"/>
            <w:sz w:val="22"/>
            <w:szCs w:val="22"/>
            <w:lang w:eastAsia="cs-CZ"/>
          </w:rPr>
          <w:tab/>
        </w:r>
        <w:r w:rsidR="003262DF" w:rsidRPr="003C4CF6">
          <w:rPr>
            <w:rStyle w:val="Hypertextovodkaz"/>
            <w:lang w:val="en-US"/>
          </w:rPr>
          <w:t>Recommendations</w:t>
        </w:r>
        <w:r w:rsidR="003262DF">
          <w:rPr>
            <w:webHidden/>
          </w:rPr>
          <w:tab/>
        </w:r>
        <w:r>
          <w:rPr>
            <w:webHidden/>
          </w:rPr>
          <w:fldChar w:fldCharType="begin"/>
        </w:r>
        <w:r w:rsidR="003262DF">
          <w:rPr>
            <w:webHidden/>
          </w:rPr>
          <w:instrText xml:space="preserve"> PAGEREF _Toc291577539 \h </w:instrText>
        </w:r>
        <w:r>
          <w:rPr>
            <w:webHidden/>
          </w:rPr>
        </w:r>
        <w:r>
          <w:rPr>
            <w:webHidden/>
          </w:rPr>
          <w:fldChar w:fldCharType="separate"/>
        </w:r>
        <w:r w:rsidR="003262DF">
          <w:rPr>
            <w:webHidden/>
          </w:rPr>
          <w:t>12</w:t>
        </w:r>
        <w:r>
          <w:rPr>
            <w:webHidden/>
          </w:rPr>
          <w:fldChar w:fldCharType="end"/>
        </w:r>
      </w:hyperlink>
    </w:p>
    <w:p w:rsidR="003262DF" w:rsidRDefault="006627AC">
      <w:pPr>
        <w:pStyle w:val="Obsah3"/>
        <w:rPr>
          <w:rFonts w:eastAsiaTheme="minorEastAsia" w:cstheme="minorBidi"/>
          <w:i w:val="0"/>
          <w:noProof/>
          <w:sz w:val="22"/>
          <w:szCs w:val="22"/>
          <w:lang w:eastAsia="cs-CZ"/>
        </w:rPr>
      </w:pPr>
      <w:hyperlink w:anchor="_Toc291577540" w:history="1">
        <w:r w:rsidR="003262DF" w:rsidRPr="003C4CF6">
          <w:rPr>
            <w:rStyle w:val="Hypertextovodkaz"/>
            <w:noProof/>
            <w:lang w:val="en-US"/>
          </w:rPr>
          <w:t>1.6.1.</w:t>
        </w:r>
        <w:r w:rsidR="003262DF">
          <w:rPr>
            <w:rFonts w:eastAsiaTheme="minorEastAsia" w:cstheme="minorBidi"/>
            <w:i w:val="0"/>
            <w:noProof/>
            <w:sz w:val="22"/>
            <w:szCs w:val="22"/>
            <w:lang w:eastAsia="cs-CZ"/>
          </w:rPr>
          <w:tab/>
        </w:r>
        <w:r w:rsidR="003262DF" w:rsidRPr="003C4CF6">
          <w:rPr>
            <w:rStyle w:val="Hypertextovodkaz"/>
            <w:noProof/>
            <w:lang w:val="en-US"/>
          </w:rPr>
          <w:t>Communication Planning 2011-2013</w:t>
        </w:r>
        <w:r w:rsidR="003262DF">
          <w:rPr>
            <w:noProof/>
            <w:webHidden/>
          </w:rPr>
          <w:tab/>
        </w:r>
        <w:r>
          <w:rPr>
            <w:noProof/>
            <w:webHidden/>
          </w:rPr>
          <w:fldChar w:fldCharType="begin"/>
        </w:r>
        <w:r w:rsidR="003262DF">
          <w:rPr>
            <w:noProof/>
            <w:webHidden/>
          </w:rPr>
          <w:instrText xml:space="preserve"> PAGEREF _Toc291577540 \h </w:instrText>
        </w:r>
        <w:r>
          <w:rPr>
            <w:noProof/>
            <w:webHidden/>
          </w:rPr>
        </w:r>
        <w:r>
          <w:rPr>
            <w:noProof/>
            <w:webHidden/>
          </w:rPr>
          <w:fldChar w:fldCharType="separate"/>
        </w:r>
        <w:r w:rsidR="003262DF">
          <w:rPr>
            <w:noProof/>
            <w:webHidden/>
          </w:rPr>
          <w:t>12</w:t>
        </w:r>
        <w:r>
          <w:rPr>
            <w:noProof/>
            <w:webHidden/>
          </w:rPr>
          <w:fldChar w:fldCharType="end"/>
        </w:r>
      </w:hyperlink>
    </w:p>
    <w:p w:rsidR="003262DF" w:rsidRDefault="006627AC">
      <w:pPr>
        <w:pStyle w:val="Obsah3"/>
        <w:rPr>
          <w:rFonts w:eastAsiaTheme="minorEastAsia" w:cstheme="minorBidi"/>
          <w:i w:val="0"/>
          <w:noProof/>
          <w:sz w:val="22"/>
          <w:szCs w:val="22"/>
          <w:lang w:eastAsia="cs-CZ"/>
        </w:rPr>
      </w:pPr>
      <w:hyperlink w:anchor="_Toc291577541" w:history="1">
        <w:r w:rsidR="003262DF" w:rsidRPr="003C4CF6">
          <w:rPr>
            <w:rStyle w:val="Hypertextovodkaz"/>
            <w:noProof/>
            <w:lang w:val="en-US"/>
          </w:rPr>
          <w:t>1.6.2.</w:t>
        </w:r>
        <w:r w:rsidR="003262DF">
          <w:rPr>
            <w:rFonts w:eastAsiaTheme="minorEastAsia" w:cstheme="minorBidi"/>
            <w:i w:val="0"/>
            <w:noProof/>
            <w:sz w:val="22"/>
            <w:szCs w:val="22"/>
            <w:lang w:eastAsia="cs-CZ"/>
          </w:rPr>
          <w:tab/>
        </w:r>
        <w:r w:rsidR="003262DF" w:rsidRPr="003C4CF6">
          <w:rPr>
            <w:rStyle w:val="Hypertextovodkaz"/>
            <w:noProof/>
            <w:lang w:val="en-US"/>
          </w:rPr>
          <w:t>Monitoring and Assessment of the CoP 2011 – 2013</w:t>
        </w:r>
        <w:r w:rsidR="003262DF">
          <w:rPr>
            <w:noProof/>
            <w:webHidden/>
          </w:rPr>
          <w:tab/>
        </w:r>
        <w:r>
          <w:rPr>
            <w:noProof/>
            <w:webHidden/>
          </w:rPr>
          <w:fldChar w:fldCharType="begin"/>
        </w:r>
        <w:r w:rsidR="003262DF">
          <w:rPr>
            <w:noProof/>
            <w:webHidden/>
          </w:rPr>
          <w:instrText xml:space="preserve"> PAGEREF _Toc291577541 \h </w:instrText>
        </w:r>
        <w:r>
          <w:rPr>
            <w:noProof/>
            <w:webHidden/>
          </w:rPr>
        </w:r>
        <w:r>
          <w:rPr>
            <w:noProof/>
            <w:webHidden/>
          </w:rPr>
          <w:fldChar w:fldCharType="separate"/>
        </w:r>
        <w:r w:rsidR="003262DF">
          <w:rPr>
            <w:noProof/>
            <w:webHidden/>
          </w:rPr>
          <w:t>12</w:t>
        </w:r>
        <w:r>
          <w:rPr>
            <w:noProof/>
            <w:webHidden/>
          </w:rPr>
          <w:fldChar w:fldCharType="end"/>
        </w:r>
      </w:hyperlink>
    </w:p>
    <w:p w:rsidR="003262DF" w:rsidRDefault="006627AC">
      <w:pPr>
        <w:pStyle w:val="Obsah3"/>
        <w:rPr>
          <w:rFonts w:eastAsiaTheme="minorEastAsia" w:cstheme="minorBidi"/>
          <w:i w:val="0"/>
          <w:noProof/>
          <w:sz w:val="22"/>
          <w:szCs w:val="22"/>
          <w:lang w:eastAsia="cs-CZ"/>
        </w:rPr>
      </w:pPr>
      <w:hyperlink w:anchor="_Toc291577542" w:history="1">
        <w:r w:rsidR="003262DF" w:rsidRPr="003C4CF6">
          <w:rPr>
            <w:rStyle w:val="Hypertextovodkaz"/>
            <w:noProof/>
            <w:lang w:val="en-US"/>
          </w:rPr>
          <w:t>1.6.3.</w:t>
        </w:r>
        <w:r w:rsidR="003262DF">
          <w:rPr>
            <w:rFonts w:eastAsiaTheme="minorEastAsia" w:cstheme="minorBidi"/>
            <w:i w:val="0"/>
            <w:noProof/>
            <w:sz w:val="22"/>
            <w:szCs w:val="22"/>
            <w:lang w:eastAsia="cs-CZ"/>
          </w:rPr>
          <w:tab/>
        </w:r>
        <w:r w:rsidR="003262DF" w:rsidRPr="003C4CF6">
          <w:rPr>
            <w:rStyle w:val="Hypertextovodkaz"/>
            <w:noProof/>
            <w:lang w:val="en-US"/>
          </w:rPr>
          <w:t>Management of the Communication Activities 2011-2013</w:t>
        </w:r>
        <w:r w:rsidR="003262DF">
          <w:rPr>
            <w:noProof/>
            <w:webHidden/>
          </w:rPr>
          <w:tab/>
        </w:r>
        <w:r>
          <w:rPr>
            <w:noProof/>
            <w:webHidden/>
          </w:rPr>
          <w:fldChar w:fldCharType="begin"/>
        </w:r>
        <w:r w:rsidR="003262DF">
          <w:rPr>
            <w:noProof/>
            <w:webHidden/>
          </w:rPr>
          <w:instrText xml:space="preserve"> PAGEREF _Toc291577542 \h </w:instrText>
        </w:r>
        <w:r>
          <w:rPr>
            <w:noProof/>
            <w:webHidden/>
          </w:rPr>
        </w:r>
        <w:r>
          <w:rPr>
            <w:noProof/>
            <w:webHidden/>
          </w:rPr>
          <w:fldChar w:fldCharType="separate"/>
        </w:r>
        <w:r w:rsidR="003262DF">
          <w:rPr>
            <w:noProof/>
            <w:webHidden/>
          </w:rPr>
          <w:t>13</w:t>
        </w:r>
        <w:r>
          <w:rPr>
            <w:noProof/>
            <w:webHidden/>
          </w:rPr>
          <w:fldChar w:fldCharType="end"/>
        </w:r>
      </w:hyperlink>
    </w:p>
    <w:p w:rsidR="003262DF" w:rsidRDefault="006627AC">
      <w:pPr>
        <w:pStyle w:val="Obsah3"/>
        <w:rPr>
          <w:rFonts w:eastAsiaTheme="minorEastAsia" w:cstheme="minorBidi"/>
          <w:i w:val="0"/>
          <w:noProof/>
          <w:sz w:val="22"/>
          <w:szCs w:val="22"/>
          <w:lang w:eastAsia="cs-CZ"/>
        </w:rPr>
      </w:pPr>
      <w:hyperlink w:anchor="_Toc291577543" w:history="1">
        <w:r w:rsidR="003262DF" w:rsidRPr="003C4CF6">
          <w:rPr>
            <w:rStyle w:val="Hypertextovodkaz"/>
            <w:noProof/>
            <w:lang w:val="en-US"/>
          </w:rPr>
          <w:t>1.6.4.</w:t>
        </w:r>
        <w:r w:rsidR="003262DF">
          <w:rPr>
            <w:rFonts w:eastAsiaTheme="minorEastAsia" w:cstheme="minorBidi"/>
            <w:i w:val="0"/>
            <w:noProof/>
            <w:sz w:val="22"/>
            <w:szCs w:val="22"/>
            <w:lang w:eastAsia="cs-CZ"/>
          </w:rPr>
          <w:tab/>
        </w:r>
        <w:r w:rsidR="003262DF" w:rsidRPr="003C4CF6">
          <w:rPr>
            <w:rStyle w:val="Hypertextovodkaz"/>
            <w:noProof/>
            <w:lang w:val="en-US"/>
          </w:rPr>
          <w:t>Recommendation for theCoP 2011-2013 Revision</w:t>
        </w:r>
        <w:r w:rsidR="003262DF">
          <w:rPr>
            <w:noProof/>
            <w:webHidden/>
          </w:rPr>
          <w:tab/>
        </w:r>
        <w:r>
          <w:rPr>
            <w:noProof/>
            <w:webHidden/>
          </w:rPr>
          <w:fldChar w:fldCharType="begin"/>
        </w:r>
        <w:r w:rsidR="003262DF">
          <w:rPr>
            <w:noProof/>
            <w:webHidden/>
          </w:rPr>
          <w:instrText xml:space="preserve"> PAGEREF _Toc291577543 \h </w:instrText>
        </w:r>
        <w:r>
          <w:rPr>
            <w:noProof/>
            <w:webHidden/>
          </w:rPr>
        </w:r>
        <w:r>
          <w:rPr>
            <w:noProof/>
            <w:webHidden/>
          </w:rPr>
          <w:fldChar w:fldCharType="separate"/>
        </w:r>
        <w:r w:rsidR="003262DF">
          <w:rPr>
            <w:noProof/>
            <w:webHidden/>
          </w:rPr>
          <w:t>14</w:t>
        </w:r>
        <w:r>
          <w:rPr>
            <w:noProof/>
            <w:webHidden/>
          </w:rPr>
          <w:fldChar w:fldCharType="end"/>
        </w:r>
      </w:hyperlink>
    </w:p>
    <w:p w:rsidR="00FD1D16" w:rsidRPr="004B67DE" w:rsidRDefault="006627AC" w:rsidP="00F13D2B">
      <w:pPr>
        <w:pStyle w:val="Obsah2"/>
        <w:rPr>
          <w:noProof w:val="0"/>
          <w:sz w:val="22"/>
          <w:szCs w:val="22"/>
        </w:rPr>
      </w:pPr>
      <w:r w:rsidRPr="004B67DE">
        <w:rPr>
          <w:b/>
          <w:caps/>
          <w:noProof w:val="0"/>
          <w:sz w:val="32"/>
          <w:szCs w:val="32"/>
        </w:rPr>
        <w:fldChar w:fldCharType="end"/>
      </w:r>
    </w:p>
    <w:p w:rsidR="003262DF" w:rsidRDefault="003262DF" w:rsidP="00EB2C8C">
      <w:pPr>
        <w:rPr>
          <w:sz w:val="22"/>
          <w:szCs w:val="22"/>
        </w:rPr>
      </w:pPr>
    </w:p>
    <w:p w:rsidR="003262DF" w:rsidRPr="003262DF" w:rsidRDefault="003262DF" w:rsidP="003262DF">
      <w:pPr>
        <w:rPr>
          <w:sz w:val="22"/>
          <w:szCs w:val="22"/>
        </w:rPr>
      </w:pPr>
    </w:p>
    <w:p w:rsidR="003262DF" w:rsidRDefault="003262DF" w:rsidP="003262DF">
      <w:pPr>
        <w:tabs>
          <w:tab w:val="left" w:pos="2964"/>
        </w:tabs>
        <w:rPr>
          <w:sz w:val="22"/>
          <w:szCs w:val="22"/>
        </w:rPr>
      </w:pPr>
      <w:r>
        <w:rPr>
          <w:sz w:val="22"/>
          <w:szCs w:val="22"/>
        </w:rPr>
        <w:tab/>
      </w:r>
    </w:p>
    <w:p w:rsidR="003262DF" w:rsidRDefault="003262DF" w:rsidP="003262DF">
      <w:pPr>
        <w:rPr>
          <w:sz w:val="22"/>
          <w:szCs w:val="22"/>
        </w:rPr>
      </w:pPr>
    </w:p>
    <w:p w:rsidR="00FD1D16" w:rsidRPr="003262DF" w:rsidRDefault="00FD1D16" w:rsidP="003262DF">
      <w:pPr>
        <w:rPr>
          <w:sz w:val="22"/>
          <w:szCs w:val="22"/>
        </w:rPr>
        <w:sectPr w:rsidR="00FD1D16" w:rsidRPr="003262DF" w:rsidSect="002A320F">
          <w:headerReference w:type="default" r:id="rId10"/>
          <w:footerReference w:type="default" r:id="rId11"/>
          <w:pgSz w:w="11906" w:h="16838"/>
          <w:pgMar w:top="2127" w:right="1417" w:bottom="1560" w:left="1417" w:header="708" w:footer="336" w:gutter="0"/>
          <w:cols w:space="708"/>
          <w:docGrid w:linePitch="360"/>
        </w:sectPr>
      </w:pPr>
    </w:p>
    <w:p w:rsidR="00173978" w:rsidRDefault="00173978" w:rsidP="00AD714F">
      <w:pPr>
        <w:pStyle w:val="N1"/>
        <w:numPr>
          <w:ilvl w:val="0"/>
          <w:numId w:val="0"/>
        </w:numPr>
        <w:rPr>
          <w:lang w:val="en-US"/>
        </w:rPr>
      </w:pPr>
      <w:bookmarkStart w:id="3" w:name="_Toc291577532"/>
      <w:bookmarkStart w:id="4" w:name="_Toc290382662"/>
      <w:r>
        <w:rPr>
          <w:lang w:val="en-US"/>
        </w:rPr>
        <w:lastRenderedPageBreak/>
        <w:t xml:space="preserve">Executive </w:t>
      </w:r>
      <w:r w:rsidRPr="005B639A">
        <w:rPr>
          <w:lang w:val="en-US"/>
        </w:rPr>
        <w:t>summary</w:t>
      </w:r>
      <w:bookmarkEnd w:id="3"/>
    </w:p>
    <w:p w:rsidR="00173978" w:rsidRDefault="00173978" w:rsidP="003262DF">
      <w:pPr>
        <w:pStyle w:val="N2"/>
        <w:rPr>
          <w:lang w:val="en-US"/>
        </w:rPr>
      </w:pPr>
      <w:bookmarkStart w:id="5" w:name="_Toc291577533"/>
      <w:r>
        <w:rPr>
          <w:lang w:val="en-US"/>
        </w:rPr>
        <w:t>Project D</w:t>
      </w:r>
      <w:r w:rsidRPr="000276C9">
        <w:rPr>
          <w:lang w:val="en-US"/>
        </w:rPr>
        <w:t>efinition</w:t>
      </w:r>
      <w:bookmarkEnd w:id="5"/>
    </w:p>
    <w:p w:rsidR="00173978" w:rsidRPr="00D17129" w:rsidRDefault="00173978" w:rsidP="00173978">
      <w:pPr>
        <w:keepNext/>
        <w:tabs>
          <w:tab w:val="num" w:pos="0"/>
        </w:tabs>
        <w:spacing w:after="240"/>
        <w:outlineLvl w:val="0"/>
        <w:rPr>
          <w:rFonts w:ascii="Arial Narrow" w:hAnsi="Arial Narrow"/>
          <w:bCs/>
          <w:lang w:val="en-US"/>
        </w:rPr>
      </w:pPr>
      <w:r w:rsidRPr="00D17129">
        <w:rPr>
          <w:rFonts w:ascii="Arial Narrow" w:hAnsi="Arial Narrow"/>
          <w:bCs/>
          <w:lang w:val="en-US"/>
        </w:rPr>
        <w:t xml:space="preserve">The Managing Authority of the Integrated Operational </w:t>
      </w:r>
      <w:proofErr w:type="spellStart"/>
      <w:r w:rsidRPr="00D17129">
        <w:rPr>
          <w:rFonts w:ascii="Arial Narrow" w:hAnsi="Arial Narrow"/>
          <w:bCs/>
          <w:lang w:val="en-US"/>
        </w:rPr>
        <w:t>Programme</w:t>
      </w:r>
      <w:proofErr w:type="spellEnd"/>
      <w:r w:rsidRPr="00D17129">
        <w:rPr>
          <w:rFonts w:ascii="Arial Narrow" w:hAnsi="Arial Narrow"/>
          <w:bCs/>
          <w:lang w:val="en-US"/>
        </w:rPr>
        <w:t xml:space="preserve"> (MA </w:t>
      </w:r>
      <w:r>
        <w:rPr>
          <w:rFonts w:ascii="Arial Narrow" w:hAnsi="Arial Narrow"/>
          <w:bCs/>
          <w:lang w:val="en-US"/>
        </w:rPr>
        <w:t>the IOP</w:t>
      </w:r>
      <w:r w:rsidRPr="00D17129">
        <w:rPr>
          <w:rFonts w:ascii="Arial Narrow" w:hAnsi="Arial Narrow"/>
          <w:bCs/>
          <w:lang w:val="en-US"/>
        </w:rPr>
        <w:t>) ordered an elaboration of a project “Evaluation of the communication and promoti</w:t>
      </w:r>
      <w:r>
        <w:rPr>
          <w:rFonts w:ascii="Arial Narrow" w:hAnsi="Arial Narrow"/>
          <w:bCs/>
          <w:lang w:val="en-US"/>
        </w:rPr>
        <w:t>onal</w:t>
      </w:r>
      <w:r w:rsidRPr="00D17129">
        <w:rPr>
          <w:rFonts w:ascii="Arial Narrow" w:hAnsi="Arial Narrow"/>
          <w:bCs/>
          <w:lang w:val="en-US"/>
        </w:rPr>
        <w:t xml:space="preserve"> activities of </w:t>
      </w:r>
      <w:r>
        <w:rPr>
          <w:rFonts w:ascii="Arial Narrow" w:hAnsi="Arial Narrow"/>
          <w:bCs/>
          <w:lang w:val="en-US"/>
        </w:rPr>
        <w:t>the IOP</w:t>
      </w:r>
      <w:r w:rsidRPr="00D17129">
        <w:rPr>
          <w:rFonts w:ascii="Arial Narrow" w:hAnsi="Arial Narrow"/>
          <w:bCs/>
          <w:lang w:val="en-US"/>
        </w:rPr>
        <w:t>” with the following goals</w:t>
      </w:r>
      <w:r>
        <w:rPr>
          <w:rFonts w:ascii="Arial Narrow" w:hAnsi="Arial Narrow"/>
          <w:bCs/>
          <w:lang w:val="en-US"/>
        </w:rPr>
        <w:t>:</w:t>
      </w:r>
    </w:p>
    <w:p w:rsidR="00173978" w:rsidRPr="00D17129" w:rsidRDefault="00173978" w:rsidP="00BE2411">
      <w:pPr>
        <w:pStyle w:val="Odstavecseseznamem"/>
        <w:keepNext/>
        <w:numPr>
          <w:ilvl w:val="0"/>
          <w:numId w:val="11"/>
        </w:numPr>
        <w:tabs>
          <w:tab w:val="num" w:pos="360"/>
        </w:tabs>
        <w:spacing w:after="240"/>
        <w:outlineLvl w:val="0"/>
        <w:rPr>
          <w:rFonts w:ascii="Arial Narrow" w:hAnsi="Arial Narrow" w:cs="Arial Narrow"/>
          <w:bCs/>
          <w:szCs w:val="24"/>
          <w:lang w:val="en-US"/>
        </w:rPr>
      </w:pPr>
      <w:r w:rsidRPr="00D17129">
        <w:rPr>
          <w:rFonts w:ascii="Arial Narrow" w:hAnsi="Arial Narrow" w:cs="Arial Narrow"/>
          <w:bCs/>
          <w:szCs w:val="24"/>
          <w:lang w:val="en-US"/>
        </w:rPr>
        <w:t xml:space="preserve">to </w:t>
      </w:r>
      <w:r>
        <w:rPr>
          <w:rFonts w:ascii="Arial Narrow" w:hAnsi="Arial Narrow" w:cs="Arial Narrow"/>
          <w:bCs/>
          <w:szCs w:val="24"/>
          <w:lang w:val="en-US"/>
        </w:rPr>
        <w:t xml:space="preserve">check </w:t>
      </w:r>
      <w:r w:rsidRPr="00CC097A">
        <w:rPr>
          <w:rFonts w:ascii="Arial Narrow" w:hAnsi="Arial Narrow" w:cs="Arial Narrow"/>
          <w:b/>
          <w:bCs/>
          <w:szCs w:val="24"/>
          <w:lang w:val="en-US"/>
        </w:rPr>
        <w:t>the</w:t>
      </w:r>
      <w:r>
        <w:rPr>
          <w:rFonts w:ascii="Arial Narrow" w:hAnsi="Arial Narrow" w:cs="Arial Narrow"/>
          <w:b/>
          <w:bCs/>
          <w:szCs w:val="24"/>
          <w:lang w:val="en-US"/>
        </w:rPr>
        <w:t xml:space="preserve"> </w:t>
      </w:r>
      <w:r w:rsidRPr="00D17129">
        <w:rPr>
          <w:rFonts w:ascii="Arial Narrow" w:hAnsi="Arial Narrow" w:cs="Arial Narrow"/>
          <w:b/>
          <w:bCs/>
          <w:szCs w:val="24"/>
          <w:lang w:val="en-US"/>
        </w:rPr>
        <w:t xml:space="preserve">current state of awareness </w:t>
      </w:r>
      <w:r>
        <w:rPr>
          <w:rFonts w:ascii="Arial Narrow" w:hAnsi="Arial Narrow" w:cs="Arial Narrow"/>
          <w:b/>
          <w:bCs/>
          <w:szCs w:val="24"/>
          <w:lang w:val="en-US"/>
        </w:rPr>
        <w:t>about the IOP</w:t>
      </w:r>
      <w:r w:rsidRPr="00D17129">
        <w:rPr>
          <w:rFonts w:ascii="Arial Narrow" w:hAnsi="Arial Narrow" w:cs="Arial Narrow"/>
          <w:b/>
          <w:bCs/>
          <w:szCs w:val="24"/>
          <w:lang w:val="en-US"/>
        </w:rPr>
        <w:t xml:space="preserve"> Communication Plan</w:t>
      </w:r>
      <w:r>
        <w:rPr>
          <w:rFonts w:ascii="Arial Narrow" w:hAnsi="Arial Narrow" w:cs="Arial Narrow"/>
          <w:b/>
          <w:bCs/>
          <w:szCs w:val="24"/>
          <w:lang w:val="en-US"/>
        </w:rPr>
        <w:t xml:space="preserve"> (</w:t>
      </w:r>
      <w:proofErr w:type="spellStart"/>
      <w:r>
        <w:rPr>
          <w:rFonts w:ascii="Arial Narrow" w:hAnsi="Arial Narrow" w:cs="Arial Narrow"/>
          <w:b/>
          <w:bCs/>
          <w:szCs w:val="24"/>
          <w:lang w:val="en-US"/>
        </w:rPr>
        <w:t>CoP</w:t>
      </w:r>
      <w:proofErr w:type="spellEnd"/>
      <w:r>
        <w:rPr>
          <w:rFonts w:ascii="Arial Narrow" w:hAnsi="Arial Narrow" w:cs="Arial Narrow"/>
          <w:b/>
          <w:bCs/>
          <w:szCs w:val="24"/>
          <w:lang w:val="en-US"/>
        </w:rPr>
        <w:t>) of</w:t>
      </w:r>
      <w:r w:rsidRPr="00CC097A">
        <w:rPr>
          <w:rFonts w:ascii="Arial Narrow" w:hAnsi="Arial Narrow" w:cs="Arial Narrow"/>
          <w:b/>
          <w:bCs/>
          <w:szCs w:val="24"/>
          <w:lang w:val="en-US"/>
        </w:rPr>
        <w:t xml:space="preserve"> the</w:t>
      </w:r>
      <w:r>
        <w:rPr>
          <w:rFonts w:ascii="Arial Narrow" w:hAnsi="Arial Narrow" w:cs="Arial Narrow"/>
          <w:b/>
          <w:bCs/>
          <w:szCs w:val="24"/>
          <w:lang w:val="en-US"/>
        </w:rPr>
        <w:t xml:space="preserve"> IOP target groups</w:t>
      </w:r>
      <w:r w:rsidRPr="00D17129">
        <w:rPr>
          <w:rFonts w:ascii="Arial Narrow" w:hAnsi="Arial Narrow" w:cs="Arial Narrow"/>
          <w:bCs/>
          <w:szCs w:val="24"/>
          <w:lang w:val="en-US"/>
        </w:rPr>
        <w:t>;</w:t>
      </w:r>
    </w:p>
    <w:p w:rsidR="00173978" w:rsidRPr="00D17129" w:rsidRDefault="00173978" w:rsidP="00BE2411">
      <w:pPr>
        <w:pStyle w:val="Odstavecseseznamem"/>
        <w:keepNext/>
        <w:numPr>
          <w:ilvl w:val="0"/>
          <w:numId w:val="11"/>
        </w:numPr>
        <w:tabs>
          <w:tab w:val="num" w:pos="360"/>
        </w:tabs>
        <w:spacing w:after="240"/>
        <w:outlineLvl w:val="0"/>
        <w:rPr>
          <w:rFonts w:ascii="Arial Narrow" w:hAnsi="Arial Narrow" w:cs="Arial Narrow"/>
          <w:bCs/>
          <w:szCs w:val="24"/>
          <w:lang w:val="en-US"/>
        </w:rPr>
      </w:pPr>
      <w:proofErr w:type="gramStart"/>
      <w:r w:rsidRPr="00D17129">
        <w:rPr>
          <w:rFonts w:ascii="Arial Narrow" w:hAnsi="Arial Narrow" w:cs="Arial Narrow"/>
          <w:bCs/>
          <w:szCs w:val="24"/>
          <w:lang w:val="en-US"/>
        </w:rPr>
        <w:t>and</w:t>
      </w:r>
      <w:proofErr w:type="gramEnd"/>
      <w:r>
        <w:rPr>
          <w:rFonts w:ascii="Arial Narrow" w:hAnsi="Arial Narrow" w:cs="Arial Narrow"/>
          <w:bCs/>
          <w:szCs w:val="24"/>
          <w:lang w:val="en-US"/>
        </w:rPr>
        <w:t xml:space="preserve"> </w:t>
      </w:r>
      <w:r w:rsidRPr="00D17129">
        <w:rPr>
          <w:rFonts w:ascii="Arial Narrow" w:hAnsi="Arial Narrow" w:cs="Arial Narrow"/>
          <w:b/>
          <w:bCs/>
          <w:szCs w:val="24"/>
          <w:lang w:val="en-US"/>
        </w:rPr>
        <w:t>to evaluate the real impact</w:t>
      </w:r>
      <w:r w:rsidRPr="00D17129">
        <w:rPr>
          <w:rFonts w:ascii="Arial Narrow" w:hAnsi="Arial Narrow" w:cs="Arial Narrow"/>
          <w:bCs/>
          <w:szCs w:val="24"/>
          <w:lang w:val="en-US"/>
        </w:rPr>
        <w:t xml:space="preserve"> of the </w:t>
      </w:r>
      <w:proofErr w:type="spellStart"/>
      <w:r>
        <w:rPr>
          <w:rFonts w:ascii="Arial Narrow" w:hAnsi="Arial Narrow" w:cs="Arial Narrow"/>
          <w:bCs/>
          <w:szCs w:val="24"/>
          <w:lang w:val="en-US"/>
        </w:rPr>
        <w:t>CoP</w:t>
      </w:r>
      <w:proofErr w:type="spellEnd"/>
      <w:r>
        <w:rPr>
          <w:rFonts w:ascii="Arial Narrow" w:hAnsi="Arial Narrow" w:cs="Arial Narrow"/>
          <w:bCs/>
          <w:szCs w:val="24"/>
          <w:lang w:val="en-US"/>
        </w:rPr>
        <w:t xml:space="preserve"> implementation</w:t>
      </w:r>
      <w:r w:rsidRPr="00D17129">
        <w:rPr>
          <w:rFonts w:ascii="Arial Narrow" w:hAnsi="Arial Narrow" w:cs="Arial Narrow"/>
          <w:bCs/>
          <w:szCs w:val="24"/>
          <w:lang w:val="en-US"/>
        </w:rPr>
        <w:t xml:space="preserve"> including the eff</w:t>
      </w:r>
      <w:r>
        <w:rPr>
          <w:rFonts w:ascii="Arial Narrow" w:hAnsi="Arial Narrow" w:cs="Arial Narrow"/>
          <w:bCs/>
          <w:szCs w:val="24"/>
          <w:lang w:val="en-US"/>
        </w:rPr>
        <w:t>iciency</w:t>
      </w:r>
      <w:r w:rsidRPr="00D17129">
        <w:rPr>
          <w:rFonts w:ascii="Arial Narrow" w:hAnsi="Arial Narrow" w:cs="Arial Narrow"/>
          <w:bCs/>
          <w:szCs w:val="24"/>
          <w:lang w:val="en-US"/>
        </w:rPr>
        <w:t xml:space="preserve"> of the information</w:t>
      </w:r>
      <w:r>
        <w:rPr>
          <w:rFonts w:ascii="Arial Narrow" w:hAnsi="Arial Narrow" w:cs="Arial Narrow"/>
          <w:bCs/>
          <w:szCs w:val="24"/>
          <w:lang w:val="en-US"/>
        </w:rPr>
        <w:t>al and promotional tools in fulfilling</w:t>
      </w:r>
      <w:r w:rsidRPr="00D17129">
        <w:rPr>
          <w:rFonts w:ascii="Arial Narrow" w:hAnsi="Arial Narrow" w:cs="Arial Narrow"/>
          <w:bCs/>
          <w:szCs w:val="24"/>
          <w:lang w:val="en-US"/>
        </w:rPr>
        <w:t xml:space="preserve"> the communication goals of </w:t>
      </w:r>
      <w:r>
        <w:rPr>
          <w:rFonts w:ascii="Arial Narrow" w:hAnsi="Arial Narrow" w:cs="Arial Narrow"/>
          <w:bCs/>
          <w:szCs w:val="24"/>
          <w:lang w:val="en-US"/>
        </w:rPr>
        <w:t>the IOP</w:t>
      </w:r>
      <w:r w:rsidRPr="00D17129">
        <w:rPr>
          <w:rFonts w:ascii="Arial Narrow" w:hAnsi="Arial Narrow" w:cs="Arial Narrow"/>
          <w:bCs/>
          <w:szCs w:val="24"/>
          <w:lang w:val="en-US"/>
        </w:rPr>
        <w:t>.</w:t>
      </w:r>
    </w:p>
    <w:p w:rsidR="00173978" w:rsidRPr="00D17129" w:rsidRDefault="00173978" w:rsidP="00173978">
      <w:pPr>
        <w:keepNext/>
        <w:tabs>
          <w:tab w:val="num" w:pos="360"/>
        </w:tabs>
        <w:spacing w:after="240"/>
        <w:outlineLvl w:val="0"/>
        <w:rPr>
          <w:rFonts w:ascii="Arial Narrow" w:hAnsi="Arial Narrow"/>
          <w:bCs/>
          <w:lang w:val="en-US"/>
        </w:rPr>
      </w:pPr>
      <w:r w:rsidRPr="00D17129">
        <w:rPr>
          <w:rFonts w:ascii="Arial Narrow" w:hAnsi="Arial Narrow"/>
          <w:bCs/>
          <w:lang w:val="en-US"/>
        </w:rPr>
        <w:t xml:space="preserve">The evaluation outcome </w:t>
      </w:r>
      <w:r>
        <w:rPr>
          <w:rFonts w:ascii="Arial Narrow" w:hAnsi="Arial Narrow"/>
          <w:bCs/>
          <w:lang w:val="en-US"/>
        </w:rPr>
        <w:t>assesses</w:t>
      </w:r>
      <w:r w:rsidRPr="00D17129">
        <w:rPr>
          <w:rFonts w:ascii="Arial Narrow" w:hAnsi="Arial Narrow"/>
          <w:bCs/>
          <w:lang w:val="en-US"/>
        </w:rPr>
        <w:t xml:space="preserve"> the current state of the </w:t>
      </w:r>
      <w:proofErr w:type="spellStart"/>
      <w:r>
        <w:rPr>
          <w:rFonts w:ascii="Arial Narrow" w:hAnsi="Arial Narrow"/>
          <w:bCs/>
          <w:lang w:val="en-US"/>
        </w:rPr>
        <w:t>CoP</w:t>
      </w:r>
      <w:proofErr w:type="spellEnd"/>
      <w:r w:rsidRPr="00D17129">
        <w:rPr>
          <w:rFonts w:ascii="Arial Narrow" w:hAnsi="Arial Narrow"/>
          <w:bCs/>
          <w:lang w:val="en-US"/>
        </w:rPr>
        <w:t xml:space="preserve"> goals fulfillment and proposes measures for enhancing the eff</w:t>
      </w:r>
      <w:r>
        <w:rPr>
          <w:rFonts w:ascii="Arial Narrow" w:hAnsi="Arial Narrow"/>
          <w:bCs/>
          <w:lang w:val="en-US"/>
        </w:rPr>
        <w:t>iciency</w:t>
      </w:r>
      <w:r w:rsidRPr="00D17129">
        <w:rPr>
          <w:rFonts w:ascii="Arial Narrow" w:hAnsi="Arial Narrow"/>
          <w:bCs/>
          <w:lang w:val="en-US"/>
        </w:rPr>
        <w:t xml:space="preserve"> of the prospective communication activities and communication strategy for the Integrated Operational </w:t>
      </w:r>
      <w:proofErr w:type="spellStart"/>
      <w:r w:rsidRPr="00D17129">
        <w:rPr>
          <w:rFonts w:ascii="Arial Narrow" w:hAnsi="Arial Narrow"/>
          <w:bCs/>
          <w:lang w:val="en-US"/>
        </w:rPr>
        <w:t>Programme</w:t>
      </w:r>
      <w:proofErr w:type="spellEnd"/>
      <w:r w:rsidRPr="00D17129">
        <w:rPr>
          <w:rFonts w:ascii="Arial Narrow" w:hAnsi="Arial Narrow"/>
          <w:bCs/>
          <w:lang w:val="en-US"/>
        </w:rPr>
        <w:t xml:space="preserve">. </w:t>
      </w:r>
    </w:p>
    <w:p w:rsidR="00173978" w:rsidRPr="00D17129" w:rsidRDefault="00173978" w:rsidP="00173978">
      <w:pPr>
        <w:keepNext/>
        <w:tabs>
          <w:tab w:val="num" w:pos="360"/>
        </w:tabs>
        <w:spacing w:after="240"/>
        <w:outlineLvl w:val="0"/>
        <w:rPr>
          <w:rFonts w:ascii="Arial Narrow" w:hAnsi="Arial Narrow"/>
          <w:bCs/>
          <w:lang w:val="en-US"/>
        </w:rPr>
      </w:pPr>
      <w:r w:rsidRPr="00D17129">
        <w:rPr>
          <w:rFonts w:ascii="Arial Narrow" w:hAnsi="Arial Narrow"/>
          <w:bCs/>
          <w:lang w:val="en-US"/>
        </w:rPr>
        <w:t xml:space="preserve">Subject of evaluation were the communication </w:t>
      </w:r>
      <w:r w:rsidRPr="00D17129">
        <w:rPr>
          <w:rFonts w:ascii="Arial Narrow" w:hAnsi="Arial Narrow"/>
          <w:b/>
          <w:bCs/>
          <w:lang w:val="en-US"/>
        </w:rPr>
        <w:t xml:space="preserve">activities carried out in the 2008-2010 period by </w:t>
      </w:r>
      <w:r>
        <w:rPr>
          <w:rFonts w:ascii="Arial Narrow" w:hAnsi="Arial Narrow"/>
          <w:b/>
          <w:bCs/>
          <w:lang w:val="en-US"/>
        </w:rPr>
        <w:t>the IOP</w:t>
      </w:r>
      <w:r w:rsidRPr="00D17129">
        <w:rPr>
          <w:rFonts w:ascii="Arial Narrow" w:hAnsi="Arial Narrow"/>
          <w:b/>
          <w:bCs/>
          <w:lang w:val="en-US"/>
        </w:rPr>
        <w:t xml:space="preserve"> Managing Authority</w:t>
      </w:r>
      <w:r w:rsidRPr="00D17129">
        <w:rPr>
          <w:rFonts w:ascii="Arial Narrow" w:hAnsi="Arial Narrow"/>
          <w:bCs/>
          <w:lang w:val="en-US"/>
        </w:rPr>
        <w:t xml:space="preserve"> (Ministry of Regional Develo</w:t>
      </w:r>
      <w:bookmarkStart w:id="6" w:name="_GoBack"/>
      <w:bookmarkEnd w:id="6"/>
      <w:r w:rsidRPr="00D17129">
        <w:rPr>
          <w:rFonts w:ascii="Arial Narrow" w:hAnsi="Arial Narrow"/>
          <w:bCs/>
          <w:lang w:val="en-US"/>
        </w:rPr>
        <w:t xml:space="preserve">pment, </w:t>
      </w:r>
      <w:r>
        <w:rPr>
          <w:rFonts w:ascii="Arial Narrow" w:hAnsi="Arial Narrow"/>
          <w:bCs/>
          <w:lang w:val="en-US"/>
        </w:rPr>
        <w:t xml:space="preserve">Department of the Operational </w:t>
      </w:r>
      <w:proofErr w:type="spellStart"/>
      <w:r>
        <w:rPr>
          <w:rFonts w:ascii="Arial Narrow" w:hAnsi="Arial Narrow"/>
          <w:bCs/>
          <w:lang w:val="en-US"/>
        </w:rPr>
        <w:t>Programmes</w:t>
      </w:r>
      <w:proofErr w:type="spellEnd"/>
      <w:r>
        <w:rPr>
          <w:rFonts w:ascii="Arial Narrow" w:hAnsi="Arial Narrow"/>
          <w:bCs/>
          <w:lang w:val="en-US"/>
        </w:rPr>
        <w:t xml:space="preserve"> Management</w:t>
      </w:r>
      <w:r w:rsidRPr="00D17129">
        <w:rPr>
          <w:rFonts w:ascii="Arial Narrow" w:hAnsi="Arial Narrow"/>
          <w:bCs/>
          <w:lang w:val="en-US"/>
        </w:rPr>
        <w:t xml:space="preserve">) and by the </w:t>
      </w:r>
      <w:r>
        <w:rPr>
          <w:rFonts w:ascii="Arial Narrow" w:hAnsi="Arial Narrow"/>
          <w:b/>
          <w:bCs/>
          <w:lang w:val="en-US"/>
        </w:rPr>
        <w:t>intermediate body</w:t>
      </w:r>
      <w:r w:rsidRPr="0060139D">
        <w:rPr>
          <w:rFonts w:ascii="Arial Narrow" w:hAnsi="Arial Narrow"/>
          <w:b/>
          <w:bCs/>
          <w:lang w:val="en-US"/>
        </w:rPr>
        <w:t xml:space="preserve">(IB) </w:t>
      </w:r>
      <w:r w:rsidRPr="00D17129">
        <w:rPr>
          <w:rFonts w:ascii="Arial Narrow" w:hAnsi="Arial Narrow"/>
          <w:bCs/>
          <w:lang w:val="en-US"/>
        </w:rPr>
        <w:t xml:space="preserve">of </w:t>
      </w:r>
      <w:r>
        <w:rPr>
          <w:rFonts w:ascii="Arial Narrow" w:hAnsi="Arial Narrow"/>
          <w:bCs/>
          <w:lang w:val="en-US"/>
        </w:rPr>
        <w:t>the IOP:</w:t>
      </w:r>
    </w:p>
    <w:p w:rsidR="00173978" w:rsidRPr="00D17129" w:rsidRDefault="00173978" w:rsidP="00BE2411">
      <w:pPr>
        <w:pStyle w:val="Odstavecseseznamem"/>
        <w:keepNext/>
        <w:numPr>
          <w:ilvl w:val="0"/>
          <w:numId w:val="12"/>
        </w:numPr>
        <w:tabs>
          <w:tab w:val="num" w:pos="360"/>
        </w:tabs>
        <w:spacing w:after="240"/>
        <w:outlineLvl w:val="0"/>
        <w:rPr>
          <w:rFonts w:ascii="Arial Narrow" w:hAnsi="Arial Narrow" w:cs="Arial Narrow"/>
          <w:bCs/>
          <w:szCs w:val="24"/>
          <w:lang w:val="en-US"/>
        </w:rPr>
      </w:pPr>
      <w:r w:rsidRPr="00D17129">
        <w:rPr>
          <w:rFonts w:ascii="Arial Narrow" w:hAnsi="Arial Narrow" w:cs="Arial Narrow"/>
          <w:bCs/>
          <w:szCs w:val="24"/>
          <w:lang w:val="en-US"/>
        </w:rPr>
        <w:t xml:space="preserve">Ministry of Interior </w:t>
      </w:r>
    </w:p>
    <w:p w:rsidR="00173978" w:rsidRPr="00D17129" w:rsidRDefault="00173978" w:rsidP="00BE2411">
      <w:pPr>
        <w:pStyle w:val="Odstavecseseznamem"/>
        <w:keepNext/>
        <w:numPr>
          <w:ilvl w:val="0"/>
          <w:numId w:val="12"/>
        </w:numPr>
        <w:tabs>
          <w:tab w:val="num" w:pos="360"/>
        </w:tabs>
        <w:spacing w:after="240"/>
        <w:outlineLvl w:val="0"/>
        <w:rPr>
          <w:rFonts w:ascii="Arial Narrow" w:hAnsi="Arial Narrow" w:cs="Arial Narrow"/>
          <w:bCs/>
          <w:szCs w:val="24"/>
          <w:lang w:val="en-US"/>
        </w:rPr>
      </w:pPr>
      <w:r w:rsidRPr="00D17129">
        <w:rPr>
          <w:rFonts w:ascii="Arial Narrow" w:hAnsi="Arial Narrow" w:cs="Arial Narrow"/>
          <w:bCs/>
          <w:szCs w:val="24"/>
          <w:lang w:val="en-US"/>
        </w:rPr>
        <w:t>Ministry of Labor and Social Affairs</w:t>
      </w:r>
    </w:p>
    <w:p w:rsidR="00173978" w:rsidRPr="00D17129" w:rsidRDefault="00173978" w:rsidP="00BE2411">
      <w:pPr>
        <w:pStyle w:val="Odstavecseseznamem"/>
        <w:keepNext/>
        <w:numPr>
          <w:ilvl w:val="0"/>
          <w:numId w:val="12"/>
        </w:numPr>
        <w:tabs>
          <w:tab w:val="num" w:pos="360"/>
        </w:tabs>
        <w:spacing w:after="240"/>
        <w:outlineLvl w:val="0"/>
        <w:rPr>
          <w:rFonts w:ascii="Arial Narrow" w:hAnsi="Arial Narrow" w:cs="Arial Narrow"/>
          <w:bCs/>
          <w:szCs w:val="24"/>
          <w:lang w:val="en-US"/>
        </w:rPr>
      </w:pPr>
      <w:r>
        <w:rPr>
          <w:rFonts w:ascii="Arial Narrow" w:hAnsi="Arial Narrow" w:cs="Arial Narrow"/>
          <w:bCs/>
          <w:szCs w:val="24"/>
          <w:lang w:val="en-US"/>
        </w:rPr>
        <w:t>Ministry of H</w:t>
      </w:r>
      <w:r w:rsidRPr="00D17129">
        <w:rPr>
          <w:rFonts w:ascii="Arial Narrow" w:hAnsi="Arial Narrow" w:cs="Arial Narrow"/>
          <w:bCs/>
          <w:szCs w:val="24"/>
          <w:lang w:val="en-US"/>
        </w:rPr>
        <w:t>ealth</w:t>
      </w:r>
    </w:p>
    <w:p w:rsidR="00173978" w:rsidRPr="00D17129" w:rsidRDefault="00173978" w:rsidP="00BE2411">
      <w:pPr>
        <w:pStyle w:val="Odstavecseseznamem"/>
        <w:keepNext/>
        <w:numPr>
          <w:ilvl w:val="0"/>
          <w:numId w:val="12"/>
        </w:numPr>
        <w:tabs>
          <w:tab w:val="num" w:pos="360"/>
        </w:tabs>
        <w:spacing w:after="240"/>
        <w:outlineLvl w:val="0"/>
        <w:rPr>
          <w:rFonts w:ascii="Arial Narrow" w:hAnsi="Arial Narrow" w:cs="Arial Narrow"/>
          <w:bCs/>
          <w:szCs w:val="24"/>
          <w:lang w:val="en-US"/>
        </w:rPr>
      </w:pPr>
      <w:r w:rsidRPr="00D17129">
        <w:rPr>
          <w:rFonts w:ascii="Arial Narrow" w:hAnsi="Arial Narrow" w:cs="Arial Narrow"/>
          <w:bCs/>
          <w:szCs w:val="24"/>
          <w:lang w:val="en-US"/>
        </w:rPr>
        <w:t>Ministry of Culture</w:t>
      </w:r>
    </w:p>
    <w:p w:rsidR="00173978" w:rsidRPr="00D17129" w:rsidRDefault="00173978" w:rsidP="00BE2411">
      <w:pPr>
        <w:pStyle w:val="Odstavecseseznamem"/>
        <w:numPr>
          <w:ilvl w:val="0"/>
          <w:numId w:val="12"/>
        </w:numPr>
        <w:rPr>
          <w:rFonts w:ascii="Arial Narrow" w:hAnsi="Arial Narrow" w:cs="Arial Narrow"/>
          <w:szCs w:val="24"/>
          <w:lang w:val="en-US"/>
        </w:rPr>
      </w:pPr>
      <w:r w:rsidRPr="00D17129">
        <w:rPr>
          <w:rFonts w:ascii="Arial Narrow" w:hAnsi="Arial Narrow" w:cs="Arial Narrow"/>
          <w:bCs/>
          <w:szCs w:val="24"/>
          <w:lang w:val="en-US"/>
        </w:rPr>
        <w:t xml:space="preserve">Center for Regional Development of the </w:t>
      </w:r>
      <w:r>
        <w:rPr>
          <w:rFonts w:ascii="Arial Narrow" w:hAnsi="Arial Narrow" w:cs="Arial Narrow"/>
          <w:bCs/>
          <w:szCs w:val="24"/>
          <w:lang w:val="en-US"/>
        </w:rPr>
        <w:t>C</w:t>
      </w:r>
      <w:r w:rsidRPr="00D17129">
        <w:rPr>
          <w:rFonts w:ascii="Arial Narrow" w:hAnsi="Arial Narrow" w:cs="Arial Narrow"/>
          <w:bCs/>
          <w:szCs w:val="24"/>
          <w:lang w:val="en-US"/>
        </w:rPr>
        <w:t>R</w:t>
      </w:r>
    </w:p>
    <w:p w:rsidR="00173978" w:rsidRPr="005B639A" w:rsidRDefault="00173978" w:rsidP="00173978">
      <w:pPr>
        <w:spacing w:after="0" w:line="240" w:lineRule="auto"/>
        <w:rPr>
          <w:rFonts w:ascii="Arial Narrow" w:hAnsi="Arial Narrow"/>
          <w:b/>
          <w:bCs/>
          <w:sz w:val="26"/>
          <w:lang w:val="en-US"/>
        </w:rPr>
      </w:pPr>
      <w:r w:rsidRPr="005B639A">
        <w:rPr>
          <w:rFonts w:ascii="Arial Narrow" w:hAnsi="Arial Narrow"/>
          <w:lang w:val="en-US"/>
        </w:rPr>
        <w:br w:type="page"/>
      </w:r>
    </w:p>
    <w:p w:rsidR="00173978" w:rsidRPr="005B639A" w:rsidRDefault="00173978" w:rsidP="003262DF">
      <w:pPr>
        <w:pStyle w:val="N2"/>
        <w:rPr>
          <w:lang w:val="en-US"/>
        </w:rPr>
      </w:pPr>
      <w:bookmarkStart w:id="7" w:name="_Toc291577534"/>
      <w:bookmarkEnd w:id="4"/>
      <w:r>
        <w:rPr>
          <w:lang w:val="en-US"/>
        </w:rPr>
        <w:lastRenderedPageBreak/>
        <w:t>Project Methodology</w:t>
      </w:r>
      <w:bookmarkEnd w:id="7"/>
    </w:p>
    <w:p w:rsidR="00173978" w:rsidRPr="005B639A" w:rsidRDefault="00173978" w:rsidP="00173978">
      <w:pPr>
        <w:rPr>
          <w:rFonts w:ascii="Arial Narrow" w:hAnsi="Arial Narrow"/>
          <w:lang w:val="en-US"/>
        </w:rPr>
      </w:pPr>
      <w:r>
        <w:rPr>
          <w:rFonts w:ascii="Arial Narrow" w:hAnsi="Arial Narrow"/>
          <w:lang w:val="en-US"/>
        </w:rPr>
        <w:t>The evaluation utilizes the following data and sources:</w:t>
      </w:r>
    </w:p>
    <w:tbl>
      <w:tblPr>
        <w:tblStyle w:val="Stednmka3zvraznn11"/>
        <w:tblW w:w="0" w:type="auto"/>
        <w:tblLook w:val="0620"/>
      </w:tblPr>
      <w:tblGrid>
        <w:gridCol w:w="4530"/>
        <w:gridCol w:w="4682"/>
      </w:tblGrid>
      <w:tr w:rsidR="00173978" w:rsidRPr="005B639A" w:rsidTr="00173978">
        <w:trPr>
          <w:cnfStyle w:val="100000000000"/>
        </w:trPr>
        <w:tc>
          <w:tcPr>
            <w:tcW w:w="4530" w:type="dxa"/>
          </w:tcPr>
          <w:p w:rsidR="00173978" w:rsidRPr="005B639A" w:rsidRDefault="00173978" w:rsidP="00921FD4">
            <w:pPr>
              <w:spacing w:beforeLines="40"/>
              <w:jc w:val="center"/>
              <w:rPr>
                <w:rFonts w:ascii="Arial Narrow" w:hAnsi="Arial Narrow"/>
                <w:lang w:val="en-US"/>
              </w:rPr>
            </w:pPr>
            <w:r w:rsidRPr="005B639A">
              <w:rPr>
                <w:rFonts w:ascii="Arial Narrow" w:hAnsi="Arial Narrow"/>
                <w:lang w:val="en-US"/>
              </w:rPr>
              <w:t>DATA</w:t>
            </w:r>
          </w:p>
        </w:tc>
        <w:tc>
          <w:tcPr>
            <w:tcW w:w="4682" w:type="dxa"/>
          </w:tcPr>
          <w:p w:rsidR="00173978" w:rsidRPr="005B639A" w:rsidRDefault="00173978" w:rsidP="00921FD4">
            <w:pPr>
              <w:spacing w:beforeLines="40"/>
              <w:jc w:val="center"/>
              <w:rPr>
                <w:rFonts w:ascii="Arial Narrow" w:hAnsi="Arial Narrow"/>
                <w:lang w:val="en-US"/>
              </w:rPr>
            </w:pPr>
            <w:r>
              <w:rPr>
                <w:rFonts w:ascii="Arial Narrow" w:hAnsi="Arial Narrow"/>
                <w:lang w:val="en-US"/>
              </w:rPr>
              <w:t>SOURCE</w:t>
            </w:r>
            <w:r w:rsidRPr="005B639A">
              <w:rPr>
                <w:rFonts w:ascii="Arial Narrow" w:hAnsi="Arial Narrow"/>
                <w:vertAlign w:val="superscript"/>
                <w:lang w:val="en-US"/>
              </w:rPr>
              <w:footnoteReference w:id="2"/>
            </w:r>
          </w:p>
        </w:tc>
      </w:tr>
      <w:tr w:rsidR="00173978" w:rsidRPr="005B639A" w:rsidTr="00173978">
        <w:tc>
          <w:tcPr>
            <w:tcW w:w="4530" w:type="dxa"/>
          </w:tcPr>
          <w:p w:rsidR="00173978" w:rsidRPr="005B639A" w:rsidRDefault="00173978" w:rsidP="00921FD4">
            <w:pPr>
              <w:spacing w:beforeLines="40"/>
              <w:rPr>
                <w:rFonts w:ascii="Arial Narrow" w:hAnsi="Arial Narrow"/>
                <w:b/>
                <w:bCs/>
                <w:lang w:val="en-US"/>
              </w:rPr>
            </w:pPr>
            <w:r>
              <w:rPr>
                <w:rFonts w:ascii="Arial Narrow" w:hAnsi="Arial Narrow"/>
                <w:lang w:val="en-US"/>
              </w:rPr>
              <w:t xml:space="preserve">Data at the level of the </w:t>
            </w:r>
            <w:proofErr w:type="spellStart"/>
            <w:r>
              <w:rPr>
                <w:rFonts w:ascii="Arial Narrow" w:hAnsi="Arial Narrow"/>
                <w:lang w:val="en-US"/>
              </w:rPr>
              <w:t>CoP</w:t>
            </w:r>
            <w:proofErr w:type="spellEnd"/>
            <w:r>
              <w:rPr>
                <w:rFonts w:ascii="Arial Narrow" w:hAnsi="Arial Narrow"/>
                <w:lang w:val="en-US"/>
              </w:rPr>
              <w:t xml:space="preserve"> communication activities </w:t>
            </w:r>
            <w:r>
              <w:rPr>
                <w:rFonts w:ascii="Arial Narrow" w:hAnsi="Arial Narrow"/>
                <w:b/>
                <w:lang w:val="en-US"/>
              </w:rPr>
              <w:t>impacts</w:t>
            </w:r>
            <w:r>
              <w:rPr>
                <w:rFonts w:ascii="Arial Narrow" w:hAnsi="Arial Narrow"/>
                <w:lang w:val="en-US"/>
              </w:rPr>
              <w:t xml:space="preserve"> (especially awareness, knowledge and positions of the target groups towards the IOP)</w:t>
            </w:r>
          </w:p>
        </w:tc>
        <w:tc>
          <w:tcPr>
            <w:tcW w:w="4682" w:type="dxa"/>
          </w:tcPr>
          <w:p w:rsidR="00173978" w:rsidRPr="005B639A" w:rsidRDefault="00173978" w:rsidP="00921FD4">
            <w:pPr>
              <w:numPr>
                <w:ilvl w:val="0"/>
                <w:numId w:val="3"/>
              </w:numPr>
              <w:spacing w:beforeLines="40" w:after="20" w:line="240" w:lineRule="auto"/>
              <w:ind w:left="432"/>
              <w:rPr>
                <w:rFonts w:ascii="Arial Narrow" w:hAnsi="Arial Narrow"/>
                <w:lang w:val="en-US"/>
              </w:rPr>
            </w:pPr>
            <w:r>
              <w:rPr>
                <w:rFonts w:ascii="Arial Narrow" w:hAnsi="Arial Narrow"/>
                <w:lang w:val="en-US"/>
              </w:rPr>
              <w:t xml:space="preserve">Quantitative research – “Inquiry on awareness of the Integrated Operational </w:t>
            </w:r>
            <w:proofErr w:type="spellStart"/>
            <w:r>
              <w:rPr>
                <w:rFonts w:ascii="Arial Narrow" w:hAnsi="Arial Narrow"/>
                <w:lang w:val="en-US"/>
              </w:rPr>
              <w:t>Programme</w:t>
            </w:r>
            <w:proofErr w:type="spellEnd"/>
            <w:r>
              <w:rPr>
                <w:rFonts w:ascii="Arial Narrow" w:hAnsi="Arial Narrow"/>
                <w:lang w:val="en-US"/>
              </w:rPr>
              <w:t xml:space="preserve"> among publics”</w:t>
            </w:r>
            <w:r w:rsidRPr="005B639A">
              <w:rPr>
                <w:rFonts w:ascii="Arial Narrow" w:hAnsi="Arial Narrow"/>
                <w:lang w:val="en-US"/>
              </w:rPr>
              <w:t xml:space="preserve"> (Naviga4, 2011) </w:t>
            </w:r>
          </w:p>
          <w:p w:rsidR="00173978" w:rsidRPr="005B639A" w:rsidRDefault="00173978" w:rsidP="00921FD4">
            <w:pPr>
              <w:numPr>
                <w:ilvl w:val="0"/>
                <w:numId w:val="3"/>
              </w:numPr>
              <w:spacing w:beforeLines="40" w:after="20" w:line="240" w:lineRule="auto"/>
              <w:ind w:left="432"/>
              <w:rPr>
                <w:rFonts w:ascii="Arial Narrow" w:hAnsi="Arial Narrow"/>
                <w:lang w:val="en-US"/>
              </w:rPr>
            </w:pPr>
            <w:r>
              <w:rPr>
                <w:rFonts w:ascii="Arial Narrow" w:hAnsi="Arial Narrow"/>
                <w:lang w:val="en-US"/>
              </w:rPr>
              <w:t xml:space="preserve">Quantitative research – “Inquiry on awareness of the Integrated Operational </w:t>
            </w:r>
            <w:proofErr w:type="spellStart"/>
            <w:r>
              <w:rPr>
                <w:rFonts w:ascii="Arial Narrow" w:hAnsi="Arial Narrow"/>
                <w:lang w:val="en-US"/>
              </w:rPr>
              <w:t>Programme</w:t>
            </w:r>
            <w:proofErr w:type="spellEnd"/>
            <w:r>
              <w:rPr>
                <w:rFonts w:ascii="Arial Narrow" w:hAnsi="Arial Narrow"/>
                <w:lang w:val="en-US"/>
              </w:rPr>
              <w:t xml:space="preserve"> among applicants and recipients of the IOP”</w:t>
            </w:r>
          </w:p>
          <w:p w:rsidR="00173978" w:rsidRPr="00173978" w:rsidRDefault="00173978" w:rsidP="00921FD4">
            <w:pPr>
              <w:numPr>
                <w:ilvl w:val="0"/>
                <w:numId w:val="3"/>
              </w:numPr>
              <w:spacing w:beforeLines="40" w:after="20" w:line="240" w:lineRule="auto"/>
              <w:ind w:left="432"/>
              <w:rPr>
                <w:rFonts w:ascii="Arial Narrow" w:hAnsi="Arial Narrow"/>
                <w:lang w:val="en-US"/>
              </w:rPr>
            </w:pPr>
            <w:r>
              <w:rPr>
                <w:rFonts w:ascii="Arial Narrow" w:hAnsi="Arial Narrow"/>
                <w:lang w:val="en-US"/>
              </w:rPr>
              <w:t xml:space="preserve">Quantitative research </w:t>
            </w:r>
            <w:r w:rsidRPr="005B639A">
              <w:rPr>
                <w:rFonts w:ascii="Arial Narrow" w:hAnsi="Arial Narrow"/>
                <w:lang w:val="en-US"/>
              </w:rPr>
              <w:t>– „</w:t>
            </w:r>
            <w:r>
              <w:rPr>
                <w:rFonts w:ascii="Arial Narrow" w:hAnsi="Arial Narrow"/>
                <w:lang w:val="en-US"/>
              </w:rPr>
              <w:t>Inquiry of the implementation subjects of the IOP</w:t>
            </w:r>
            <w:r w:rsidRPr="005B639A">
              <w:rPr>
                <w:rFonts w:ascii="Arial Narrow" w:hAnsi="Arial Narrow"/>
                <w:lang w:val="en-US"/>
              </w:rPr>
              <w:t>“</w:t>
            </w:r>
          </w:p>
          <w:p w:rsidR="00173978" w:rsidRPr="005B639A" w:rsidRDefault="00173978" w:rsidP="00921FD4">
            <w:pPr>
              <w:numPr>
                <w:ilvl w:val="0"/>
                <w:numId w:val="3"/>
              </w:numPr>
              <w:spacing w:beforeLines="40" w:after="20" w:line="240" w:lineRule="auto"/>
              <w:ind w:left="432"/>
              <w:rPr>
                <w:rFonts w:ascii="Arial Narrow" w:hAnsi="Arial Narrow"/>
                <w:bCs/>
                <w:lang w:val="en-US"/>
              </w:rPr>
            </w:pPr>
            <w:r>
              <w:rPr>
                <w:rFonts w:ascii="Arial Narrow" w:hAnsi="Arial Narrow"/>
                <w:lang w:val="en-US"/>
              </w:rPr>
              <w:t>Information on the course of the IOP implementation–Monthly monitoring reports on the course of structural funds, cohesion fund and national resources withdrawing in the programming period 2007-2013</w:t>
            </w:r>
            <w:r w:rsidRPr="005B639A">
              <w:rPr>
                <w:rFonts w:ascii="Arial Narrow" w:hAnsi="Arial Narrow"/>
                <w:lang w:val="en-US"/>
              </w:rPr>
              <w:t xml:space="preserve"> (MMR, NOK)</w:t>
            </w:r>
          </w:p>
        </w:tc>
      </w:tr>
      <w:tr w:rsidR="00173978" w:rsidRPr="005B639A" w:rsidTr="00173978">
        <w:tc>
          <w:tcPr>
            <w:tcW w:w="4530" w:type="dxa"/>
          </w:tcPr>
          <w:p w:rsidR="00173978" w:rsidRPr="005B639A" w:rsidRDefault="00173978" w:rsidP="00921FD4">
            <w:pPr>
              <w:spacing w:beforeLines="40"/>
              <w:rPr>
                <w:rFonts w:ascii="Arial Narrow" w:hAnsi="Arial Narrow"/>
                <w:b/>
                <w:bCs/>
                <w:lang w:val="en-US"/>
              </w:rPr>
            </w:pPr>
            <w:r>
              <w:rPr>
                <w:rFonts w:ascii="Arial Narrow" w:hAnsi="Arial Narrow"/>
                <w:lang w:val="en-US"/>
              </w:rPr>
              <w:t xml:space="preserve">Data at the level of </w:t>
            </w:r>
            <w:r w:rsidRPr="003B30CB">
              <w:rPr>
                <w:rFonts w:ascii="Arial Narrow" w:hAnsi="Arial Narrow"/>
                <w:b/>
                <w:lang w:val="en-US"/>
              </w:rPr>
              <w:t>inputs, outputs and outcomes</w:t>
            </w:r>
            <w:r>
              <w:rPr>
                <w:rFonts w:ascii="Arial Narrow" w:hAnsi="Arial Narrow"/>
                <w:lang w:val="en-US"/>
              </w:rPr>
              <w:t xml:space="preserve"> of the realized activities of the </w:t>
            </w:r>
            <w:proofErr w:type="spellStart"/>
            <w:r>
              <w:rPr>
                <w:rFonts w:ascii="Arial Narrow" w:hAnsi="Arial Narrow"/>
                <w:lang w:val="en-US"/>
              </w:rPr>
              <w:t>CoP</w:t>
            </w:r>
            <w:proofErr w:type="spellEnd"/>
            <w:r>
              <w:rPr>
                <w:rFonts w:ascii="Arial Narrow" w:hAnsi="Arial Narrow"/>
                <w:lang w:val="en-US"/>
              </w:rPr>
              <w:t xml:space="preserve"> IOP</w:t>
            </w:r>
          </w:p>
        </w:tc>
        <w:tc>
          <w:tcPr>
            <w:tcW w:w="4682" w:type="dxa"/>
          </w:tcPr>
          <w:p w:rsidR="00173978" w:rsidRPr="005B639A" w:rsidRDefault="00173978" w:rsidP="00921FD4">
            <w:pPr>
              <w:numPr>
                <w:ilvl w:val="0"/>
                <w:numId w:val="3"/>
              </w:numPr>
              <w:spacing w:beforeLines="40" w:after="20" w:line="240" w:lineRule="auto"/>
              <w:ind w:left="432"/>
              <w:rPr>
                <w:rFonts w:ascii="Arial Narrow" w:hAnsi="Arial Narrow"/>
                <w:b/>
                <w:bCs/>
                <w:lang w:val="en-US"/>
              </w:rPr>
            </w:pPr>
            <w:r>
              <w:rPr>
                <w:rFonts w:ascii="Arial Narrow" w:hAnsi="Arial Narrow"/>
                <w:lang w:val="en-US"/>
              </w:rPr>
              <w:t xml:space="preserve">Analysis of the data about material and financial progress of the general </w:t>
            </w:r>
            <w:proofErr w:type="spellStart"/>
            <w:r>
              <w:rPr>
                <w:rFonts w:ascii="Arial Narrow" w:hAnsi="Arial Narrow"/>
                <w:lang w:val="en-US"/>
              </w:rPr>
              <w:t>CoP</w:t>
            </w:r>
            <w:proofErr w:type="spellEnd"/>
            <w:r>
              <w:rPr>
                <w:rFonts w:ascii="Arial Narrow" w:hAnsi="Arial Narrow"/>
                <w:lang w:val="en-US"/>
              </w:rPr>
              <w:t xml:space="preserve"> and the annual the </w:t>
            </w:r>
            <w:proofErr w:type="spellStart"/>
            <w:r>
              <w:rPr>
                <w:rFonts w:ascii="Arial Narrow" w:hAnsi="Arial Narrow"/>
                <w:lang w:val="en-US"/>
              </w:rPr>
              <w:t>CoPsIOP</w:t>
            </w:r>
            <w:proofErr w:type="spellEnd"/>
            <w:r>
              <w:rPr>
                <w:rFonts w:ascii="Arial Narrow" w:hAnsi="Arial Narrow"/>
                <w:lang w:val="en-US"/>
              </w:rPr>
              <w:t xml:space="preserve"> and from the annual </w:t>
            </w:r>
            <w:proofErr w:type="spellStart"/>
            <w:r>
              <w:rPr>
                <w:rFonts w:ascii="Arial Narrow" w:hAnsi="Arial Narrow"/>
                <w:lang w:val="en-US"/>
              </w:rPr>
              <w:t>CoPs</w:t>
            </w:r>
            <w:proofErr w:type="spellEnd"/>
            <w:r>
              <w:rPr>
                <w:rFonts w:ascii="Arial Narrow" w:hAnsi="Arial Narrow"/>
                <w:lang w:val="en-US"/>
              </w:rPr>
              <w:t xml:space="preserve"> evaluation</w:t>
            </w:r>
          </w:p>
        </w:tc>
      </w:tr>
      <w:tr w:rsidR="00173978" w:rsidRPr="005B639A" w:rsidTr="00173978">
        <w:tc>
          <w:tcPr>
            <w:tcW w:w="4530" w:type="dxa"/>
          </w:tcPr>
          <w:p w:rsidR="00173978" w:rsidRPr="005B639A" w:rsidRDefault="00173978" w:rsidP="00921FD4">
            <w:pPr>
              <w:spacing w:beforeLines="40"/>
              <w:rPr>
                <w:rFonts w:ascii="Arial Narrow" w:hAnsi="Arial Narrow"/>
                <w:b/>
                <w:bCs/>
                <w:lang w:val="en-US"/>
              </w:rPr>
            </w:pPr>
            <w:r w:rsidRPr="00BA3E7B">
              <w:rPr>
                <w:rFonts w:ascii="Arial Narrow" w:hAnsi="Arial Narrow"/>
                <w:b/>
                <w:lang w:val="en-US"/>
              </w:rPr>
              <w:t xml:space="preserve">Qualitative </w:t>
            </w:r>
            <w:r>
              <w:rPr>
                <w:rFonts w:ascii="Arial Narrow" w:hAnsi="Arial Narrow"/>
                <w:lang w:val="en-US"/>
              </w:rPr>
              <w:t>data related especially to the management of the communication process and the execution quality of the selected communication activities.</w:t>
            </w:r>
          </w:p>
        </w:tc>
        <w:tc>
          <w:tcPr>
            <w:tcW w:w="4682" w:type="dxa"/>
          </w:tcPr>
          <w:p w:rsidR="00173978" w:rsidRPr="005B639A" w:rsidRDefault="00173978" w:rsidP="00921FD4">
            <w:pPr>
              <w:numPr>
                <w:ilvl w:val="0"/>
                <w:numId w:val="3"/>
              </w:numPr>
              <w:spacing w:beforeLines="40" w:after="20" w:line="240" w:lineRule="auto"/>
              <w:ind w:left="432"/>
              <w:rPr>
                <w:rFonts w:ascii="Arial Narrow" w:hAnsi="Arial Narrow"/>
                <w:b/>
                <w:bCs/>
                <w:lang w:val="en-US"/>
              </w:rPr>
            </w:pPr>
            <w:r>
              <w:rPr>
                <w:rFonts w:ascii="Arial Narrow" w:hAnsi="Arial Narrow"/>
                <w:lang w:val="en-US"/>
              </w:rPr>
              <w:t>In-depth interviews with the implementation structure representatives.</w:t>
            </w:r>
          </w:p>
          <w:p w:rsidR="00173978" w:rsidRPr="005B639A" w:rsidRDefault="00173978" w:rsidP="00921FD4">
            <w:pPr>
              <w:numPr>
                <w:ilvl w:val="0"/>
                <w:numId w:val="3"/>
              </w:numPr>
              <w:spacing w:beforeLines="40" w:after="20" w:line="240" w:lineRule="auto"/>
              <w:ind w:left="432"/>
              <w:rPr>
                <w:rFonts w:ascii="Arial Narrow" w:hAnsi="Arial Narrow"/>
                <w:b/>
                <w:bCs/>
                <w:lang w:val="en-US"/>
              </w:rPr>
            </w:pPr>
            <w:r>
              <w:rPr>
                <w:rFonts w:ascii="Arial Narrow" w:hAnsi="Arial Narrow"/>
                <w:lang w:val="en-US"/>
              </w:rPr>
              <w:t>Expert criteria assessment of the communication activities</w:t>
            </w:r>
          </w:p>
        </w:tc>
      </w:tr>
      <w:tr w:rsidR="00173978" w:rsidRPr="005B639A" w:rsidTr="00173978">
        <w:tc>
          <w:tcPr>
            <w:tcW w:w="4530" w:type="dxa"/>
          </w:tcPr>
          <w:p w:rsidR="00173978" w:rsidRPr="005B639A" w:rsidRDefault="00173978" w:rsidP="00921FD4">
            <w:pPr>
              <w:spacing w:beforeLines="40"/>
              <w:rPr>
                <w:rFonts w:ascii="Arial Narrow" w:hAnsi="Arial Narrow"/>
                <w:lang w:val="en-US"/>
              </w:rPr>
            </w:pPr>
            <w:r>
              <w:rPr>
                <w:rFonts w:ascii="Arial Narrow" w:hAnsi="Arial Narrow"/>
                <w:lang w:val="en-US"/>
              </w:rPr>
              <w:t xml:space="preserve">Analysis of the IOP </w:t>
            </w:r>
            <w:r w:rsidRPr="00077083">
              <w:rPr>
                <w:rFonts w:ascii="Arial Narrow" w:hAnsi="Arial Narrow"/>
                <w:b/>
                <w:lang w:val="en-US"/>
              </w:rPr>
              <w:t>media coverage</w:t>
            </w:r>
          </w:p>
        </w:tc>
        <w:tc>
          <w:tcPr>
            <w:tcW w:w="4682" w:type="dxa"/>
          </w:tcPr>
          <w:p w:rsidR="00173978" w:rsidRPr="005B639A" w:rsidRDefault="00173978" w:rsidP="00921FD4">
            <w:pPr>
              <w:numPr>
                <w:ilvl w:val="0"/>
                <w:numId w:val="3"/>
              </w:numPr>
              <w:spacing w:beforeLines="40" w:after="20" w:line="240" w:lineRule="auto"/>
              <w:ind w:left="432"/>
              <w:rPr>
                <w:rFonts w:ascii="Arial Narrow" w:hAnsi="Arial Narrow"/>
                <w:b/>
                <w:bCs/>
                <w:lang w:val="en-US"/>
              </w:rPr>
            </w:pPr>
            <w:r>
              <w:rPr>
                <w:rFonts w:ascii="Arial Narrow" w:hAnsi="Arial Narrow"/>
                <w:lang w:val="en-US"/>
              </w:rPr>
              <w:t>Quantitative and content analysis of the media coverage of the IOP in 2010</w:t>
            </w:r>
          </w:p>
        </w:tc>
      </w:tr>
      <w:tr w:rsidR="00173978" w:rsidRPr="005B639A" w:rsidTr="00173978">
        <w:tc>
          <w:tcPr>
            <w:tcW w:w="4530" w:type="dxa"/>
          </w:tcPr>
          <w:p w:rsidR="00173978" w:rsidRPr="005B639A" w:rsidRDefault="00173978" w:rsidP="00921FD4">
            <w:pPr>
              <w:spacing w:beforeLines="40"/>
              <w:rPr>
                <w:rFonts w:ascii="Arial Narrow" w:hAnsi="Arial Narrow"/>
                <w:lang w:val="en-US"/>
              </w:rPr>
            </w:pPr>
            <w:r>
              <w:rPr>
                <w:rFonts w:ascii="Arial Narrow" w:hAnsi="Arial Narrow"/>
                <w:lang w:val="en-US"/>
              </w:rPr>
              <w:t xml:space="preserve">Secondary analysis of </w:t>
            </w:r>
            <w:r w:rsidRPr="0020612E">
              <w:rPr>
                <w:rFonts w:ascii="Arial Narrow" w:hAnsi="Arial Narrow"/>
                <w:b/>
                <w:lang w:val="en-US"/>
              </w:rPr>
              <w:t xml:space="preserve">the data significant </w:t>
            </w:r>
            <w:r>
              <w:rPr>
                <w:rFonts w:ascii="Arial Narrow" w:hAnsi="Arial Narrow"/>
                <w:b/>
                <w:lang w:val="en-US"/>
              </w:rPr>
              <w:t>in terms of</w:t>
            </w:r>
            <w:r w:rsidRPr="0020612E">
              <w:rPr>
                <w:rFonts w:ascii="Arial Narrow" w:hAnsi="Arial Narrow"/>
                <w:b/>
                <w:lang w:val="en-US"/>
              </w:rPr>
              <w:t xml:space="preserve"> context</w:t>
            </w:r>
            <w:r>
              <w:rPr>
                <w:rFonts w:ascii="Arial Narrow" w:hAnsi="Arial Narrow"/>
                <w:lang w:val="en-US"/>
              </w:rPr>
              <w:t xml:space="preserve"> of the </w:t>
            </w:r>
            <w:proofErr w:type="spellStart"/>
            <w:r>
              <w:rPr>
                <w:rFonts w:ascii="Arial Narrow" w:hAnsi="Arial Narrow"/>
                <w:lang w:val="en-US"/>
              </w:rPr>
              <w:t>CoP</w:t>
            </w:r>
            <w:proofErr w:type="spellEnd"/>
            <w:r>
              <w:rPr>
                <w:rFonts w:ascii="Arial Narrow" w:hAnsi="Arial Narrow"/>
                <w:lang w:val="en-US"/>
              </w:rPr>
              <w:t xml:space="preserve"> IOP implementation (i.e. attitudes and opinions of the target groups to the issues related to the IOP content from the material point of view, which can potentially influence the impact and efficiency of the realized communication activities)</w:t>
            </w:r>
          </w:p>
        </w:tc>
        <w:tc>
          <w:tcPr>
            <w:tcW w:w="4682" w:type="dxa"/>
          </w:tcPr>
          <w:p w:rsidR="00173978" w:rsidRPr="005B639A" w:rsidRDefault="00173978" w:rsidP="00921FD4">
            <w:pPr>
              <w:numPr>
                <w:ilvl w:val="0"/>
                <w:numId w:val="3"/>
              </w:numPr>
              <w:spacing w:beforeLines="40" w:after="20" w:line="240" w:lineRule="auto"/>
              <w:ind w:left="432"/>
              <w:rPr>
                <w:rFonts w:ascii="Arial Narrow" w:hAnsi="Arial Narrow"/>
                <w:b/>
                <w:bCs/>
                <w:lang w:val="en-US"/>
              </w:rPr>
            </w:pPr>
            <w:r>
              <w:rPr>
                <w:rFonts w:ascii="Arial Narrow" w:hAnsi="Arial Narrow"/>
                <w:lang w:val="en-US"/>
              </w:rPr>
              <w:t>Public opinion research, data from databases, statistics</w:t>
            </w:r>
          </w:p>
        </w:tc>
      </w:tr>
    </w:tbl>
    <w:p w:rsidR="00173978" w:rsidRDefault="00173978" w:rsidP="00173978">
      <w:pPr>
        <w:rPr>
          <w:rFonts w:ascii="Arial Narrow" w:hAnsi="Arial Narrow"/>
          <w:b/>
          <w:bCs/>
          <w:lang w:val="en-US"/>
        </w:rPr>
      </w:pPr>
    </w:p>
    <w:p w:rsidR="00173978" w:rsidRPr="005B639A" w:rsidRDefault="00173978" w:rsidP="003262DF">
      <w:pPr>
        <w:pStyle w:val="N3"/>
        <w:rPr>
          <w:lang w:val="en-US"/>
        </w:rPr>
      </w:pPr>
      <w:bookmarkStart w:id="8" w:name="_Toc291577535"/>
      <w:bookmarkStart w:id="9" w:name="_Toc290382664"/>
      <w:r>
        <w:rPr>
          <w:lang w:val="en-US"/>
        </w:rPr>
        <w:t>Structure of the Report</w:t>
      </w:r>
      <w:bookmarkEnd w:id="8"/>
    </w:p>
    <w:p w:rsidR="00173978" w:rsidRPr="005B639A" w:rsidRDefault="00173978" w:rsidP="00173978">
      <w:pPr>
        <w:rPr>
          <w:rFonts w:ascii="Arial Narrow" w:hAnsi="Arial Narrow"/>
          <w:lang w:val="en-US"/>
        </w:rPr>
      </w:pPr>
      <w:r>
        <w:rPr>
          <w:rFonts w:ascii="Arial Narrow" w:hAnsi="Arial Narrow"/>
          <w:lang w:val="en-US"/>
        </w:rPr>
        <w:t>The above mentioned sources were used by the evaluator for the analysis elaboration within the following structure:</w:t>
      </w:r>
    </w:p>
    <w:tbl>
      <w:tblPr>
        <w:tblStyle w:val="Stednmka3zvraznn11"/>
        <w:tblW w:w="9072" w:type="dxa"/>
        <w:tblLayout w:type="fixed"/>
        <w:tblLook w:val="06A0"/>
      </w:tblPr>
      <w:tblGrid>
        <w:gridCol w:w="1667"/>
        <w:gridCol w:w="7405"/>
      </w:tblGrid>
      <w:tr w:rsidR="00173978" w:rsidRPr="005B639A" w:rsidTr="00173978">
        <w:trPr>
          <w:cnfStyle w:val="100000000000"/>
          <w:trHeight w:val="333"/>
        </w:trPr>
        <w:tc>
          <w:tcPr>
            <w:cnfStyle w:val="001000000000"/>
            <w:tcW w:w="919" w:type="pct"/>
          </w:tcPr>
          <w:p w:rsidR="00173978" w:rsidRPr="005B639A" w:rsidRDefault="00173978" w:rsidP="00921FD4">
            <w:pPr>
              <w:spacing w:beforeLines="40"/>
              <w:jc w:val="center"/>
              <w:rPr>
                <w:rFonts w:ascii="Arial Narrow" w:hAnsi="Arial Narrow"/>
                <w:lang w:val="en-US"/>
              </w:rPr>
            </w:pPr>
            <w:r>
              <w:rPr>
                <w:rFonts w:ascii="Arial Narrow" w:hAnsi="Arial Narrow"/>
                <w:lang w:val="en-US"/>
              </w:rPr>
              <w:t>Chapter</w:t>
            </w:r>
          </w:p>
        </w:tc>
        <w:tc>
          <w:tcPr>
            <w:tcW w:w="4081" w:type="pct"/>
          </w:tcPr>
          <w:p w:rsidR="00173978" w:rsidRPr="005B639A" w:rsidRDefault="00173978" w:rsidP="00921FD4">
            <w:pPr>
              <w:spacing w:beforeLines="40"/>
              <w:jc w:val="center"/>
              <w:cnfStyle w:val="100000000000"/>
              <w:rPr>
                <w:rFonts w:ascii="Arial Narrow" w:hAnsi="Arial Narrow"/>
                <w:lang w:val="en-US"/>
              </w:rPr>
            </w:pPr>
            <w:r>
              <w:rPr>
                <w:rFonts w:ascii="Arial Narrow" w:hAnsi="Arial Narrow"/>
                <w:lang w:val="en-US"/>
              </w:rPr>
              <w:t>Methodic Description</w:t>
            </w:r>
          </w:p>
        </w:tc>
      </w:tr>
      <w:tr w:rsidR="00173978" w:rsidRPr="005B639A" w:rsidTr="00173978">
        <w:tc>
          <w:tcPr>
            <w:cnfStyle w:val="001000000000"/>
            <w:tcW w:w="919" w:type="pct"/>
          </w:tcPr>
          <w:p w:rsidR="00173978" w:rsidRPr="005B639A" w:rsidRDefault="00173978" w:rsidP="00921FD4">
            <w:pPr>
              <w:spacing w:beforeLines="40"/>
              <w:rPr>
                <w:rFonts w:ascii="Arial Narrow" w:hAnsi="Arial Narrow"/>
                <w:lang w:val="en-US"/>
              </w:rPr>
            </w:pPr>
            <w:r>
              <w:rPr>
                <w:rFonts w:ascii="Arial Narrow" w:hAnsi="Arial Narrow"/>
                <w:lang w:val="en-US"/>
              </w:rPr>
              <w:t>Analysis of the initial conditions</w:t>
            </w:r>
          </w:p>
        </w:tc>
        <w:tc>
          <w:tcPr>
            <w:tcW w:w="4081" w:type="pct"/>
          </w:tcPr>
          <w:p w:rsidR="00173978" w:rsidRPr="005B639A" w:rsidRDefault="00173978" w:rsidP="00921FD4">
            <w:pPr>
              <w:spacing w:beforeLines="40"/>
              <w:cnfStyle w:val="000000000000"/>
              <w:rPr>
                <w:rFonts w:ascii="Arial Narrow" w:hAnsi="Arial Narrow"/>
                <w:lang w:val="en-US"/>
              </w:rPr>
            </w:pPr>
            <w:r>
              <w:rPr>
                <w:rFonts w:ascii="Arial Narrow" w:hAnsi="Arial Narrow"/>
                <w:lang w:val="en-US"/>
              </w:rPr>
              <w:t>Provides structured analysis of the most significant data relevant for the further evaluation of the IOP communication activities. It is based primarily on the quantitative data. It analyzes</w:t>
            </w:r>
            <w:r w:rsidRPr="005B639A">
              <w:rPr>
                <w:rFonts w:ascii="Arial Narrow" w:hAnsi="Arial Narrow"/>
                <w:lang w:val="en-US"/>
              </w:rPr>
              <w:t>:</w:t>
            </w:r>
          </w:p>
          <w:p w:rsidR="00173978" w:rsidRPr="005B639A" w:rsidRDefault="00173978" w:rsidP="00921FD4">
            <w:pPr>
              <w:numPr>
                <w:ilvl w:val="0"/>
                <w:numId w:val="6"/>
              </w:numPr>
              <w:spacing w:beforeLines="40" w:after="20" w:line="240" w:lineRule="auto"/>
              <w:cnfStyle w:val="000000000000"/>
              <w:rPr>
                <w:rFonts w:ascii="Arial Narrow" w:hAnsi="Arial Narrow"/>
                <w:lang w:val="en-US"/>
              </w:rPr>
            </w:pPr>
            <w:r>
              <w:rPr>
                <w:rFonts w:ascii="Arial Narrow" w:hAnsi="Arial Narrow"/>
                <w:lang w:val="en-US"/>
              </w:rPr>
              <w:t xml:space="preserve">available data at the level of </w:t>
            </w:r>
            <w:r>
              <w:rPr>
                <w:rFonts w:ascii="Arial Narrow" w:hAnsi="Arial Narrow"/>
                <w:b/>
                <w:lang w:val="en-US"/>
              </w:rPr>
              <w:t>impacts</w:t>
            </w:r>
            <w:r>
              <w:rPr>
                <w:rFonts w:ascii="Arial Narrow" w:hAnsi="Arial Narrow"/>
                <w:lang w:val="en-US"/>
              </w:rPr>
              <w:t xml:space="preserve"> of the </w:t>
            </w:r>
            <w:proofErr w:type="spellStart"/>
            <w:r>
              <w:rPr>
                <w:rFonts w:ascii="Arial Narrow" w:hAnsi="Arial Narrow"/>
                <w:lang w:val="en-US"/>
              </w:rPr>
              <w:t>CoP</w:t>
            </w:r>
            <w:proofErr w:type="spellEnd"/>
            <w:r>
              <w:rPr>
                <w:rFonts w:ascii="Arial Narrow" w:hAnsi="Arial Narrow"/>
                <w:lang w:val="en-US"/>
              </w:rPr>
              <w:t xml:space="preserve"> activities (especially awareness, knowledge and attitudes of the target groups towards the IOP);</w:t>
            </w:r>
          </w:p>
          <w:p w:rsidR="00173978" w:rsidRPr="005B639A" w:rsidRDefault="00173978" w:rsidP="00921FD4">
            <w:pPr>
              <w:numPr>
                <w:ilvl w:val="0"/>
                <w:numId w:val="6"/>
              </w:numPr>
              <w:spacing w:beforeLines="40" w:after="20" w:line="240" w:lineRule="auto"/>
              <w:cnfStyle w:val="000000000000"/>
              <w:rPr>
                <w:rFonts w:ascii="Arial Narrow" w:hAnsi="Arial Narrow"/>
                <w:lang w:val="en-US"/>
              </w:rPr>
            </w:pPr>
            <w:r>
              <w:rPr>
                <w:rFonts w:ascii="Arial Narrow" w:hAnsi="Arial Narrow"/>
                <w:lang w:val="en-US"/>
              </w:rPr>
              <w:t xml:space="preserve">available data on the </w:t>
            </w:r>
            <w:proofErr w:type="spellStart"/>
            <w:r>
              <w:rPr>
                <w:rFonts w:ascii="Arial Narrow" w:hAnsi="Arial Narrow"/>
                <w:lang w:val="en-US"/>
              </w:rPr>
              <w:t>CoP</w:t>
            </w:r>
            <w:proofErr w:type="spellEnd"/>
            <w:r>
              <w:rPr>
                <w:rFonts w:ascii="Arial Narrow" w:hAnsi="Arial Narrow"/>
                <w:lang w:val="en-US"/>
              </w:rPr>
              <w:t xml:space="preserve"> realization at the level of </w:t>
            </w:r>
            <w:r>
              <w:rPr>
                <w:rFonts w:ascii="Arial Narrow" w:hAnsi="Arial Narrow"/>
                <w:b/>
                <w:lang w:val="en-US"/>
              </w:rPr>
              <w:t xml:space="preserve">inputs, outputs and outcomes </w:t>
            </w:r>
            <w:r>
              <w:rPr>
                <w:rFonts w:ascii="Arial Narrow" w:hAnsi="Arial Narrow"/>
                <w:lang w:val="en-US"/>
              </w:rPr>
              <w:t xml:space="preserve">(it analyzes the available data on realized communication activities of the </w:t>
            </w:r>
            <w:proofErr w:type="spellStart"/>
            <w:r>
              <w:rPr>
                <w:rFonts w:ascii="Arial Narrow" w:hAnsi="Arial Narrow"/>
                <w:lang w:val="en-US"/>
              </w:rPr>
              <w:t>CoP</w:t>
            </w:r>
            <w:proofErr w:type="spellEnd"/>
            <w:r>
              <w:rPr>
                <w:rFonts w:ascii="Arial Narrow" w:hAnsi="Arial Narrow"/>
                <w:lang w:val="en-US"/>
              </w:rPr>
              <w:t xml:space="preserve"> IOP)</w:t>
            </w:r>
          </w:p>
          <w:p w:rsidR="00173978" w:rsidRPr="005B639A" w:rsidRDefault="00173978" w:rsidP="00921FD4">
            <w:pPr>
              <w:numPr>
                <w:ilvl w:val="0"/>
                <w:numId w:val="6"/>
              </w:numPr>
              <w:spacing w:beforeLines="40" w:after="20" w:line="240" w:lineRule="auto"/>
              <w:cnfStyle w:val="000000000000"/>
              <w:rPr>
                <w:rFonts w:ascii="Arial Narrow" w:hAnsi="Arial Narrow"/>
                <w:lang w:val="en-US"/>
              </w:rPr>
            </w:pPr>
            <w:r>
              <w:rPr>
                <w:rFonts w:ascii="Arial Narrow" w:hAnsi="Arial Narrow"/>
                <w:lang w:val="en-US"/>
              </w:rPr>
              <w:t xml:space="preserve">available (especially quantitative) </w:t>
            </w:r>
            <w:r w:rsidRPr="0020612E">
              <w:rPr>
                <w:rFonts w:ascii="Arial Narrow" w:hAnsi="Arial Narrow"/>
                <w:b/>
                <w:lang w:val="en-US"/>
              </w:rPr>
              <w:t xml:space="preserve">data significant </w:t>
            </w:r>
            <w:r>
              <w:rPr>
                <w:rFonts w:ascii="Arial Narrow" w:hAnsi="Arial Narrow"/>
                <w:b/>
                <w:lang w:val="en-US"/>
              </w:rPr>
              <w:t>in terms of</w:t>
            </w:r>
            <w:r w:rsidRPr="0020612E">
              <w:rPr>
                <w:rFonts w:ascii="Arial Narrow" w:hAnsi="Arial Narrow"/>
                <w:b/>
                <w:lang w:val="en-US"/>
              </w:rPr>
              <w:t xml:space="preserve"> context</w:t>
            </w:r>
            <w:r>
              <w:rPr>
                <w:rFonts w:ascii="Arial Narrow" w:hAnsi="Arial Narrow"/>
                <w:lang w:val="en-US"/>
              </w:rPr>
              <w:t xml:space="preserve"> of the </w:t>
            </w:r>
            <w:proofErr w:type="spellStart"/>
            <w:r>
              <w:rPr>
                <w:rFonts w:ascii="Arial Narrow" w:hAnsi="Arial Narrow"/>
                <w:lang w:val="en-US"/>
              </w:rPr>
              <w:t>CoP</w:t>
            </w:r>
            <w:proofErr w:type="spellEnd"/>
            <w:r>
              <w:rPr>
                <w:rFonts w:ascii="Arial Narrow" w:hAnsi="Arial Narrow"/>
                <w:lang w:val="en-US"/>
              </w:rPr>
              <w:t xml:space="preserve"> IOP realization (e.g. attitudes and opinions of the target groups to the issues related to the IOP content from the material point of view which can potentially influence the impact and efficiency of the implemented communication activities) and the data significant in terms of prospective recommendation</w:t>
            </w:r>
          </w:p>
        </w:tc>
      </w:tr>
      <w:tr w:rsidR="00173978" w:rsidRPr="005B639A" w:rsidTr="00173978">
        <w:tc>
          <w:tcPr>
            <w:cnfStyle w:val="001000000000"/>
            <w:tcW w:w="919" w:type="pct"/>
          </w:tcPr>
          <w:p w:rsidR="00173978" w:rsidRPr="005B639A" w:rsidRDefault="00173978" w:rsidP="00921FD4">
            <w:pPr>
              <w:spacing w:beforeLines="40"/>
              <w:rPr>
                <w:rFonts w:ascii="Arial Narrow" w:hAnsi="Arial Narrow"/>
                <w:lang w:val="en-US"/>
              </w:rPr>
            </w:pPr>
            <w:r>
              <w:rPr>
                <w:rFonts w:ascii="Arial Narrow" w:hAnsi="Arial Narrow"/>
                <w:lang w:val="en-US"/>
              </w:rPr>
              <w:t xml:space="preserve">Criteria evaluation of the </w:t>
            </w:r>
            <w:proofErr w:type="spellStart"/>
            <w:r>
              <w:rPr>
                <w:rFonts w:ascii="Arial Narrow" w:hAnsi="Arial Narrow"/>
                <w:lang w:val="en-US"/>
              </w:rPr>
              <w:t>CoP</w:t>
            </w:r>
            <w:proofErr w:type="spellEnd"/>
            <w:r>
              <w:rPr>
                <w:rFonts w:ascii="Arial Narrow" w:hAnsi="Arial Narrow"/>
                <w:lang w:val="en-US"/>
              </w:rPr>
              <w:t xml:space="preserve"> realization</w:t>
            </w:r>
          </w:p>
        </w:tc>
        <w:tc>
          <w:tcPr>
            <w:tcW w:w="4081" w:type="pct"/>
          </w:tcPr>
          <w:p w:rsidR="00173978" w:rsidRPr="005B639A" w:rsidRDefault="00173978" w:rsidP="00921FD4">
            <w:pPr>
              <w:spacing w:beforeLines="40"/>
              <w:cnfStyle w:val="000000000000"/>
              <w:rPr>
                <w:rFonts w:ascii="Arial Narrow" w:hAnsi="Arial Narrow"/>
                <w:lang w:val="en-US"/>
              </w:rPr>
            </w:pPr>
            <w:r>
              <w:rPr>
                <w:rFonts w:ascii="Arial Narrow" w:hAnsi="Arial Narrow"/>
                <w:lang w:val="en-US"/>
              </w:rPr>
              <w:t xml:space="preserve">Criteria evaluation of the </w:t>
            </w:r>
            <w:proofErr w:type="spellStart"/>
            <w:r>
              <w:rPr>
                <w:rFonts w:ascii="Arial Narrow" w:hAnsi="Arial Narrow"/>
                <w:lang w:val="en-US"/>
              </w:rPr>
              <w:t>CoP</w:t>
            </w:r>
            <w:proofErr w:type="spellEnd"/>
            <w:r>
              <w:rPr>
                <w:rFonts w:ascii="Arial Narrow" w:hAnsi="Arial Narrow"/>
                <w:lang w:val="en-US"/>
              </w:rPr>
              <w:t xml:space="preserve"> IOP realization presents a close evaluation of the </w:t>
            </w:r>
            <w:r>
              <w:rPr>
                <w:rFonts w:ascii="Arial Narrow" w:hAnsi="Arial Narrow"/>
                <w:b/>
                <w:lang w:val="en-US"/>
              </w:rPr>
              <w:t>execution quality</w:t>
            </w:r>
            <w:r>
              <w:rPr>
                <w:rFonts w:ascii="Arial Narrow" w:hAnsi="Arial Narrow"/>
                <w:lang w:val="en-US"/>
              </w:rPr>
              <w:t xml:space="preserve"> of the selected</w:t>
            </w:r>
            <w:r>
              <w:rPr>
                <w:rFonts w:ascii="Arial Narrow" w:hAnsi="Arial Narrow"/>
                <w:b/>
                <w:lang w:val="en-US"/>
              </w:rPr>
              <w:t xml:space="preserve"> communication tools</w:t>
            </w:r>
            <w:r>
              <w:rPr>
                <w:rFonts w:ascii="Arial Narrow" w:hAnsi="Arial Narrow"/>
                <w:lang w:val="en-US"/>
              </w:rPr>
              <w:t xml:space="preserve"> utilized within the IOP communication activities and the evaluation of its contribution to the communication goals of the </w:t>
            </w:r>
            <w:proofErr w:type="spellStart"/>
            <w:r>
              <w:rPr>
                <w:rFonts w:ascii="Arial Narrow" w:hAnsi="Arial Narrow"/>
                <w:lang w:val="en-US"/>
              </w:rPr>
              <w:t>programme</w:t>
            </w:r>
            <w:proofErr w:type="spellEnd"/>
            <w:r w:rsidRPr="005B639A">
              <w:rPr>
                <w:rFonts w:ascii="Arial Narrow" w:hAnsi="Arial Narrow"/>
                <w:lang w:val="en-US"/>
              </w:rPr>
              <w:t>.</w:t>
            </w:r>
          </w:p>
          <w:p w:rsidR="00173978" w:rsidRPr="0069494B" w:rsidRDefault="00173978" w:rsidP="00921FD4">
            <w:pPr>
              <w:spacing w:beforeLines="40"/>
              <w:cnfStyle w:val="000000000000"/>
              <w:rPr>
                <w:rFonts w:ascii="Arial Narrow" w:hAnsi="Arial Narrow"/>
                <w:b/>
                <w:lang w:val="en-US"/>
              </w:rPr>
            </w:pPr>
            <w:r>
              <w:rPr>
                <w:rFonts w:ascii="Arial Narrow" w:hAnsi="Arial Narrow"/>
                <w:lang w:val="en-US"/>
              </w:rPr>
              <w:t xml:space="preserve">It provides a close look on each of utilized communication tools and its evaluation in terms of </w:t>
            </w:r>
            <w:r>
              <w:rPr>
                <w:rFonts w:ascii="Arial Narrow" w:hAnsi="Arial Narrow"/>
                <w:b/>
                <w:lang w:val="en-US"/>
              </w:rPr>
              <w:t xml:space="preserve">3E evaluation criteria </w:t>
            </w:r>
          </w:p>
          <w:p w:rsidR="00173978" w:rsidRPr="005B639A" w:rsidRDefault="00173978" w:rsidP="00921FD4">
            <w:pPr>
              <w:numPr>
                <w:ilvl w:val="0"/>
                <w:numId w:val="6"/>
              </w:numPr>
              <w:spacing w:beforeLines="40" w:after="20" w:line="240" w:lineRule="auto"/>
              <w:cnfStyle w:val="000000000000"/>
              <w:rPr>
                <w:rFonts w:ascii="Arial Narrow" w:hAnsi="Arial Narrow"/>
                <w:b/>
                <w:lang w:val="en-US"/>
              </w:rPr>
            </w:pPr>
            <w:r>
              <w:rPr>
                <w:rFonts w:ascii="Arial Narrow" w:hAnsi="Arial Narrow"/>
                <w:b/>
                <w:lang w:val="en-US"/>
              </w:rPr>
              <w:t>Effectiveness</w:t>
            </w:r>
          </w:p>
          <w:p w:rsidR="00173978" w:rsidRPr="005B639A" w:rsidRDefault="00173978" w:rsidP="00921FD4">
            <w:pPr>
              <w:numPr>
                <w:ilvl w:val="0"/>
                <w:numId w:val="6"/>
              </w:numPr>
              <w:spacing w:beforeLines="40" w:after="20" w:line="240" w:lineRule="auto"/>
              <w:cnfStyle w:val="000000000000"/>
              <w:rPr>
                <w:rFonts w:ascii="Arial Narrow" w:hAnsi="Arial Narrow"/>
                <w:b/>
                <w:lang w:val="en-US"/>
              </w:rPr>
            </w:pPr>
            <w:r>
              <w:rPr>
                <w:rFonts w:ascii="Arial Narrow" w:hAnsi="Arial Narrow"/>
                <w:b/>
                <w:lang w:val="en-US"/>
              </w:rPr>
              <w:t>Efficiency</w:t>
            </w:r>
          </w:p>
          <w:p w:rsidR="00173978" w:rsidRPr="003A0E09" w:rsidRDefault="00173978" w:rsidP="00921FD4">
            <w:pPr>
              <w:numPr>
                <w:ilvl w:val="0"/>
                <w:numId w:val="6"/>
              </w:numPr>
              <w:spacing w:beforeLines="40" w:after="20" w:line="240" w:lineRule="auto"/>
              <w:cnfStyle w:val="000000000000"/>
              <w:rPr>
                <w:rFonts w:ascii="Arial Narrow" w:hAnsi="Arial Narrow"/>
                <w:b/>
                <w:lang w:val="en-US"/>
              </w:rPr>
            </w:pPr>
            <w:r>
              <w:rPr>
                <w:rFonts w:ascii="Arial Narrow" w:hAnsi="Arial Narrow"/>
                <w:b/>
                <w:lang w:val="en-US"/>
              </w:rPr>
              <w:t>Economy</w:t>
            </w:r>
          </w:p>
          <w:p w:rsidR="00173978" w:rsidRPr="005B639A" w:rsidRDefault="00173978" w:rsidP="00921FD4">
            <w:pPr>
              <w:spacing w:beforeLines="40"/>
              <w:cnfStyle w:val="000000000000"/>
              <w:rPr>
                <w:rFonts w:ascii="Arial Narrow" w:hAnsi="Arial Narrow"/>
                <w:lang w:val="en-US"/>
              </w:rPr>
            </w:pPr>
            <w:r>
              <w:rPr>
                <w:rFonts w:ascii="Arial Narrow" w:hAnsi="Arial Narrow"/>
                <w:lang w:val="en-US"/>
              </w:rPr>
              <w:t>Each tool evaluates according to the given criteria with use of:</w:t>
            </w:r>
          </w:p>
          <w:p w:rsidR="00173978" w:rsidRPr="005B639A" w:rsidRDefault="00173978" w:rsidP="00921FD4">
            <w:pPr>
              <w:numPr>
                <w:ilvl w:val="0"/>
                <w:numId w:val="6"/>
              </w:numPr>
              <w:spacing w:beforeLines="40" w:after="20" w:line="240" w:lineRule="auto"/>
              <w:cnfStyle w:val="000000000000"/>
              <w:rPr>
                <w:rFonts w:ascii="Arial Narrow" w:hAnsi="Arial Narrow"/>
                <w:lang w:val="en-US"/>
              </w:rPr>
            </w:pPr>
            <w:r>
              <w:rPr>
                <w:rFonts w:ascii="Arial Narrow" w:hAnsi="Arial Narrow"/>
                <w:lang w:val="en-US"/>
              </w:rPr>
              <w:t xml:space="preserve">outcomes of the Analysis of the initial conditions </w:t>
            </w:r>
            <w:r w:rsidRPr="005B639A">
              <w:rPr>
                <w:rFonts w:ascii="Arial Narrow" w:hAnsi="Arial Narrow"/>
                <w:lang w:val="en-US"/>
              </w:rPr>
              <w:t>;</w:t>
            </w:r>
          </w:p>
          <w:p w:rsidR="00173978" w:rsidRPr="005B639A" w:rsidRDefault="00173978" w:rsidP="00921FD4">
            <w:pPr>
              <w:numPr>
                <w:ilvl w:val="0"/>
                <w:numId w:val="6"/>
              </w:numPr>
              <w:spacing w:beforeLines="40" w:after="20" w:line="240" w:lineRule="auto"/>
              <w:cnfStyle w:val="000000000000"/>
              <w:rPr>
                <w:rFonts w:ascii="Arial Narrow" w:hAnsi="Arial Narrow"/>
                <w:lang w:val="en-US"/>
              </w:rPr>
            </w:pPr>
            <w:r>
              <w:rPr>
                <w:rFonts w:ascii="Arial Narrow" w:hAnsi="Arial Narrow"/>
                <w:lang w:val="en-US"/>
              </w:rPr>
              <w:t>extends the Analysis data with a qualitative views on concrete communication outcomes based on the outcomes of qualitative research</w:t>
            </w:r>
            <w:r w:rsidRPr="005B639A">
              <w:rPr>
                <w:rFonts w:ascii="Arial Narrow" w:hAnsi="Arial Narrow"/>
                <w:lang w:val="en-US"/>
              </w:rPr>
              <w:t>;</w:t>
            </w:r>
          </w:p>
          <w:p w:rsidR="00173978" w:rsidRPr="005B639A" w:rsidRDefault="00173978" w:rsidP="00921FD4">
            <w:pPr>
              <w:numPr>
                <w:ilvl w:val="0"/>
                <w:numId w:val="6"/>
              </w:numPr>
              <w:spacing w:beforeLines="40" w:after="20" w:line="240" w:lineRule="auto"/>
              <w:cnfStyle w:val="000000000000"/>
              <w:rPr>
                <w:rFonts w:ascii="Arial Narrow" w:hAnsi="Arial Narrow"/>
                <w:lang w:val="en-US"/>
              </w:rPr>
            </w:pPr>
            <w:r>
              <w:rPr>
                <w:rFonts w:ascii="Arial Narrow" w:hAnsi="Arial Narrow"/>
                <w:lang w:val="en-US"/>
              </w:rPr>
              <w:t>quantitative and qualitative data are supplemented with the point of view of the expert assessment which takes into account practical experience and trends of actual commercial and non-commercial marketing communication</w:t>
            </w:r>
          </w:p>
        </w:tc>
      </w:tr>
      <w:tr w:rsidR="00173978" w:rsidRPr="005B639A" w:rsidTr="00173978">
        <w:tc>
          <w:tcPr>
            <w:cnfStyle w:val="001000000000"/>
            <w:tcW w:w="919" w:type="pct"/>
          </w:tcPr>
          <w:p w:rsidR="00173978" w:rsidRPr="005B639A" w:rsidRDefault="00173978" w:rsidP="00921FD4">
            <w:pPr>
              <w:spacing w:beforeLines="40"/>
              <w:rPr>
                <w:rFonts w:ascii="Arial Narrow" w:hAnsi="Arial Narrow"/>
                <w:lang w:val="en-US"/>
              </w:rPr>
            </w:pPr>
            <w:r>
              <w:rPr>
                <w:rFonts w:ascii="Arial Narrow" w:hAnsi="Arial Narrow"/>
                <w:lang w:val="en-US"/>
              </w:rPr>
              <w:t>Answers on the evaluation questions</w:t>
            </w:r>
          </w:p>
        </w:tc>
        <w:tc>
          <w:tcPr>
            <w:tcW w:w="4081" w:type="pct"/>
          </w:tcPr>
          <w:p w:rsidR="00173978" w:rsidRPr="005B639A" w:rsidRDefault="00173978" w:rsidP="00921FD4">
            <w:pPr>
              <w:spacing w:beforeLines="40"/>
              <w:cnfStyle w:val="000000000000"/>
              <w:rPr>
                <w:rFonts w:ascii="Arial Narrow" w:hAnsi="Arial Narrow"/>
                <w:lang w:val="en-US"/>
              </w:rPr>
            </w:pPr>
            <w:r>
              <w:rPr>
                <w:rFonts w:ascii="Arial Narrow" w:hAnsi="Arial Narrow"/>
                <w:lang w:val="en-US"/>
              </w:rPr>
              <w:t xml:space="preserve">Answers on the evaluation questions represent the statements of the evaluator based on the synthesis of the data of the previous parts of the paper in the structure defined by the submitter. </w:t>
            </w:r>
          </w:p>
        </w:tc>
      </w:tr>
      <w:tr w:rsidR="00173978" w:rsidRPr="005B639A" w:rsidTr="00173978">
        <w:tc>
          <w:tcPr>
            <w:cnfStyle w:val="001000000000"/>
            <w:tcW w:w="919" w:type="pct"/>
          </w:tcPr>
          <w:p w:rsidR="00173978" w:rsidRPr="005B639A" w:rsidRDefault="00173978" w:rsidP="00921FD4">
            <w:pPr>
              <w:spacing w:beforeLines="40"/>
              <w:rPr>
                <w:rFonts w:ascii="Arial Narrow" w:hAnsi="Arial Narrow"/>
                <w:lang w:val="en-US"/>
              </w:rPr>
            </w:pPr>
            <w:r>
              <w:rPr>
                <w:rFonts w:ascii="Arial Narrow" w:hAnsi="Arial Narrow"/>
                <w:lang w:val="en-US"/>
              </w:rPr>
              <w:t xml:space="preserve">Recommendation for the IOP communication activities </w:t>
            </w:r>
            <w:r>
              <w:rPr>
                <w:rFonts w:ascii="Arial Narrow" w:hAnsi="Arial Narrow"/>
                <w:lang w:val="en-US"/>
              </w:rPr>
              <w:br/>
              <w:t xml:space="preserve">2011-2015 </w:t>
            </w:r>
          </w:p>
        </w:tc>
        <w:tc>
          <w:tcPr>
            <w:tcW w:w="4081" w:type="pct"/>
          </w:tcPr>
          <w:p w:rsidR="00173978" w:rsidRDefault="00173978" w:rsidP="00921FD4">
            <w:pPr>
              <w:spacing w:beforeLines="40"/>
              <w:cnfStyle w:val="000000000000"/>
              <w:rPr>
                <w:rFonts w:ascii="Arial Narrow" w:hAnsi="Arial Narrow"/>
                <w:lang w:val="en-US"/>
              </w:rPr>
            </w:pPr>
            <w:r>
              <w:rPr>
                <w:rFonts w:ascii="Arial Narrow" w:hAnsi="Arial Narrow"/>
                <w:lang w:val="en-US"/>
              </w:rPr>
              <w:t xml:space="preserve">Chapter presents a set of the evaluator’s recommendations in terms of management and implementation of the communication activities in the second half of the programming period. It is especially connected with the chapter Criteria evaluation of the </w:t>
            </w:r>
            <w:proofErr w:type="spellStart"/>
            <w:r>
              <w:rPr>
                <w:rFonts w:ascii="Arial Narrow" w:hAnsi="Arial Narrow"/>
                <w:lang w:val="en-US"/>
              </w:rPr>
              <w:t>CoP</w:t>
            </w:r>
            <w:proofErr w:type="spellEnd"/>
            <w:r>
              <w:rPr>
                <w:rFonts w:ascii="Arial Narrow" w:hAnsi="Arial Narrow"/>
                <w:lang w:val="en-US"/>
              </w:rPr>
              <w:t xml:space="preserve"> realization.</w:t>
            </w:r>
          </w:p>
          <w:p w:rsidR="00173978" w:rsidRPr="005B639A" w:rsidRDefault="00173978" w:rsidP="00921FD4">
            <w:pPr>
              <w:spacing w:beforeLines="40"/>
              <w:cnfStyle w:val="000000000000"/>
              <w:rPr>
                <w:rFonts w:ascii="Arial Narrow" w:hAnsi="Arial Narrow"/>
                <w:lang w:val="en-US"/>
              </w:rPr>
            </w:pPr>
            <w:r>
              <w:rPr>
                <w:rFonts w:ascii="Arial Narrow" w:hAnsi="Arial Narrow"/>
                <w:lang w:val="en-US"/>
              </w:rPr>
              <w:t>It includes:</w:t>
            </w:r>
          </w:p>
          <w:p w:rsidR="00173978" w:rsidRPr="005B639A" w:rsidRDefault="00173978" w:rsidP="00921FD4">
            <w:pPr>
              <w:numPr>
                <w:ilvl w:val="0"/>
                <w:numId w:val="6"/>
              </w:numPr>
              <w:spacing w:beforeLines="40" w:after="20" w:line="240" w:lineRule="auto"/>
              <w:cnfStyle w:val="000000000000"/>
              <w:rPr>
                <w:rFonts w:ascii="Arial Narrow" w:hAnsi="Arial Narrow"/>
                <w:lang w:val="en-US"/>
              </w:rPr>
            </w:pPr>
            <w:proofErr w:type="gramStart"/>
            <w:r>
              <w:rPr>
                <w:rFonts w:ascii="Arial Narrow" w:hAnsi="Arial Narrow"/>
                <w:lang w:val="en-US"/>
              </w:rPr>
              <w:t>recommendations</w:t>
            </w:r>
            <w:proofErr w:type="gramEnd"/>
            <w:r>
              <w:rPr>
                <w:rFonts w:ascii="Arial Narrow" w:hAnsi="Arial Narrow"/>
                <w:lang w:val="en-US"/>
              </w:rPr>
              <w:t xml:space="preserve"> for the communication strategy for the rest of the programming period.</w:t>
            </w:r>
          </w:p>
          <w:p w:rsidR="00173978" w:rsidRPr="005B639A" w:rsidRDefault="00173978" w:rsidP="00921FD4">
            <w:pPr>
              <w:numPr>
                <w:ilvl w:val="0"/>
                <w:numId w:val="6"/>
              </w:numPr>
              <w:spacing w:beforeLines="40" w:after="20" w:line="240" w:lineRule="auto"/>
              <w:cnfStyle w:val="000000000000"/>
              <w:rPr>
                <w:rFonts w:ascii="Arial Narrow" w:hAnsi="Arial Narrow"/>
                <w:lang w:val="en-US"/>
              </w:rPr>
            </w:pPr>
            <w:r>
              <w:rPr>
                <w:rFonts w:ascii="Arial Narrow" w:hAnsi="Arial Narrow"/>
                <w:lang w:val="en-US"/>
              </w:rPr>
              <w:t>projection of the communication strategy proposals into the IOP annual communication plan for the year 2011</w:t>
            </w:r>
          </w:p>
        </w:tc>
      </w:tr>
      <w:bookmarkEnd w:id="9"/>
    </w:tbl>
    <w:p w:rsidR="00173978" w:rsidRDefault="00173978" w:rsidP="00173978">
      <w:pPr>
        <w:rPr>
          <w:rFonts w:ascii="Arial Narrow" w:hAnsi="Arial Narrow"/>
          <w:b/>
          <w:bCs/>
          <w:sz w:val="26"/>
          <w:lang w:val="en-US"/>
        </w:rPr>
      </w:pPr>
    </w:p>
    <w:p w:rsidR="00173978" w:rsidRDefault="00173978">
      <w:pPr>
        <w:spacing w:after="0" w:line="240" w:lineRule="auto"/>
        <w:jc w:val="left"/>
        <w:rPr>
          <w:rFonts w:ascii="Arial Narrow" w:hAnsi="Arial Narrow"/>
          <w:b/>
          <w:bCs/>
          <w:sz w:val="26"/>
          <w:lang w:val="en-US"/>
        </w:rPr>
      </w:pPr>
      <w:r>
        <w:rPr>
          <w:rFonts w:ascii="Arial Narrow" w:hAnsi="Arial Narrow"/>
          <w:b/>
          <w:bCs/>
          <w:sz w:val="26"/>
          <w:lang w:val="en-US"/>
        </w:rPr>
        <w:br w:type="page"/>
      </w:r>
    </w:p>
    <w:p w:rsidR="00173978" w:rsidRPr="00D66B81" w:rsidRDefault="00173978" w:rsidP="003262DF">
      <w:pPr>
        <w:pStyle w:val="N2"/>
        <w:rPr>
          <w:lang w:val="en-US"/>
        </w:rPr>
      </w:pPr>
      <w:bookmarkStart w:id="10" w:name="_Toc291577536"/>
      <w:r>
        <w:rPr>
          <w:lang w:val="en-US"/>
        </w:rPr>
        <w:t xml:space="preserve">Implemented Activities of the </w:t>
      </w:r>
      <w:proofErr w:type="spellStart"/>
      <w:r>
        <w:rPr>
          <w:lang w:val="en-US"/>
        </w:rPr>
        <w:t>CoP</w:t>
      </w:r>
      <w:proofErr w:type="spellEnd"/>
      <w:r>
        <w:rPr>
          <w:lang w:val="en-US"/>
        </w:rPr>
        <w:t xml:space="preserve"> IOP 2008-2010</w:t>
      </w:r>
      <w:bookmarkEnd w:id="10"/>
    </w:p>
    <w:p w:rsidR="00173978" w:rsidRPr="00D66B81" w:rsidRDefault="00173978" w:rsidP="00173978">
      <w:pPr>
        <w:rPr>
          <w:rFonts w:ascii="Arial Narrow" w:hAnsi="Arial Narrow"/>
          <w:b/>
          <w:lang w:val="en-US"/>
        </w:rPr>
      </w:pPr>
      <w:r>
        <w:rPr>
          <w:rFonts w:ascii="Arial Narrow" w:hAnsi="Arial Narrow"/>
          <w:lang w:val="en-US"/>
        </w:rPr>
        <w:t xml:space="preserve">Within the framework of the </w:t>
      </w:r>
      <w:r>
        <w:rPr>
          <w:rFonts w:ascii="Arial Narrow" w:hAnsi="Arial Narrow"/>
          <w:b/>
          <w:lang w:val="en-US"/>
        </w:rPr>
        <w:t xml:space="preserve">communication tools categories </w:t>
      </w:r>
      <w:r>
        <w:rPr>
          <w:rFonts w:ascii="Arial Narrow" w:hAnsi="Arial Narrow"/>
          <w:lang w:val="en-US"/>
        </w:rPr>
        <w:t xml:space="preserve">specified in the </w:t>
      </w:r>
      <w:proofErr w:type="spellStart"/>
      <w:r>
        <w:rPr>
          <w:rFonts w:ascii="Arial Narrow" w:hAnsi="Arial Narrow"/>
          <w:lang w:val="en-US"/>
        </w:rPr>
        <w:t>CoP</w:t>
      </w:r>
      <w:proofErr w:type="spellEnd"/>
      <w:r>
        <w:rPr>
          <w:rFonts w:ascii="Arial Narrow" w:hAnsi="Arial Narrow"/>
          <w:lang w:val="en-US"/>
        </w:rPr>
        <w:t xml:space="preserve"> and from the point of view of </w:t>
      </w:r>
      <w:r w:rsidRPr="00D66B81">
        <w:rPr>
          <w:rFonts w:ascii="Arial Narrow" w:hAnsi="Arial Narrow"/>
          <w:b/>
          <w:lang w:val="en-US"/>
        </w:rPr>
        <w:t>qualitative fulfillment of the communication plan</w:t>
      </w:r>
      <w:r>
        <w:rPr>
          <w:rFonts w:ascii="Arial Narrow" w:hAnsi="Arial Narrow"/>
          <w:lang w:val="en-US"/>
        </w:rPr>
        <w:t xml:space="preserve">, the following tasks were implemented:  </w:t>
      </w:r>
    </w:p>
    <w:tbl>
      <w:tblPr>
        <w:tblStyle w:val="Stednmka3zvraznn11"/>
        <w:tblW w:w="9072" w:type="dxa"/>
        <w:tblInd w:w="108" w:type="dxa"/>
        <w:tblLayout w:type="fixed"/>
        <w:tblLook w:val="06A0"/>
      </w:tblPr>
      <w:tblGrid>
        <w:gridCol w:w="3544"/>
        <w:gridCol w:w="992"/>
        <w:gridCol w:w="1134"/>
        <w:gridCol w:w="1134"/>
        <w:gridCol w:w="1134"/>
        <w:gridCol w:w="1134"/>
      </w:tblGrid>
      <w:tr w:rsidR="00173978" w:rsidRPr="005B639A" w:rsidTr="00173978">
        <w:trPr>
          <w:cnfStyle w:val="100000000000"/>
          <w:trHeight w:val="255"/>
        </w:trPr>
        <w:tc>
          <w:tcPr>
            <w:cnfStyle w:val="001000000000"/>
            <w:tcW w:w="3544" w:type="dxa"/>
            <w:hideMark/>
          </w:tcPr>
          <w:p w:rsidR="00173978" w:rsidRPr="005B639A" w:rsidRDefault="00173978" w:rsidP="00BE2411">
            <w:pPr>
              <w:keepNext/>
              <w:spacing w:before="2" w:after="2"/>
              <w:jc w:val="center"/>
              <w:rPr>
                <w:rFonts w:ascii="Arial Narrow" w:hAnsi="Arial Narrow"/>
                <w:szCs w:val="22"/>
                <w:lang w:val="en-US"/>
              </w:rPr>
            </w:pPr>
            <w:r>
              <w:rPr>
                <w:rFonts w:ascii="Arial Narrow" w:hAnsi="Arial Narrow"/>
                <w:szCs w:val="22"/>
                <w:lang w:val="en-US"/>
              </w:rPr>
              <w:t>Implemented communication activities</w:t>
            </w:r>
          </w:p>
        </w:tc>
        <w:tc>
          <w:tcPr>
            <w:tcW w:w="992" w:type="dxa"/>
            <w:hideMark/>
          </w:tcPr>
          <w:p w:rsidR="00173978" w:rsidRPr="005B639A" w:rsidRDefault="00173978" w:rsidP="00BE2411">
            <w:pPr>
              <w:keepNext/>
              <w:spacing w:before="2" w:after="2"/>
              <w:jc w:val="center"/>
              <w:cnfStyle w:val="100000000000"/>
              <w:rPr>
                <w:rFonts w:ascii="Arial Narrow" w:hAnsi="Arial Narrow"/>
                <w:szCs w:val="22"/>
                <w:lang w:val="en-US"/>
              </w:rPr>
            </w:pPr>
            <w:r>
              <w:rPr>
                <w:rFonts w:ascii="Arial Narrow" w:hAnsi="Arial Narrow"/>
                <w:szCs w:val="22"/>
                <w:lang w:val="en-US"/>
              </w:rPr>
              <w:t>Number</w:t>
            </w:r>
          </w:p>
        </w:tc>
        <w:tc>
          <w:tcPr>
            <w:tcW w:w="1134" w:type="dxa"/>
            <w:noWrap/>
            <w:hideMark/>
          </w:tcPr>
          <w:p w:rsidR="00173978" w:rsidRPr="005B639A" w:rsidRDefault="00173978" w:rsidP="00BE2411">
            <w:pPr>
              <w:keepNext/>
              <w:spacing w:before="2" w:after="2"/>
              <w:jc w:val="center"/>
              <w:cnfStyle w:val="100000000000"/>
              <w:rPr>
                <w:rFonts w:ascii="Arial Narrow" w:hAnsi="Arial Narrow"/>
                <w:szCs w:val="22"/>
                <w:lang w:val="en-US"/>
              </w:rPr>
            </w:pPr>
            <w:r w:rsidRPr="005B639A">
              <w:rPr>
                <w:rFonts w:ascii="Arial Narrow" w:hAnsi="Arial Narrow"/>
                <w:szCs w:val="22"/>
                <w:lang w:val="en-US"/>
              </w:rPr>
              <w:t>2008</w:t>
            </w:r>
          </w:p>
        </w:tc>
        <w:tc>
          <w:tcPr>
            <w:tcW w:w="1134" w:type="dxa"/>
            <w:noWrap/>
            <w:hideMark/>
          </w:tcPr>
          <w:p w:rsidR="00173978" w:rsidRPr="005B639A" w:rsidRDefault="00173978" w:rsidP="00BE2411">
            <w:pPr>
              <w:keepNext/>
              <w:spacing w:before="2" w:after="2"/>
              <w:jc w:val="center"/>
              <w:cnfStyle w:val="100000000000"/>
              <w:rPr>
                <w:rFonts w:ascii="Arial Narrow" w:hAnsi="Arial Narrow"/>
                <w:szCs w:val="22"/>
                <w:lang w:val="en-US"/>
              </w:rPr>
            </w:pPr>
            <w:r w:rsidRPr="005B639A">
              <w:rPr>
                <w:rFonts w:ascii="Arial Narrow" w:hAnsi="Arial Narrow"/>
                <w:szCs w:val="22"/>
                <w:lang w:val="en-US"/>
              </w:rPr>
              <w:t>2009</w:t>
            </w:r>
          </w:p>
        </w:tc>
        <w:tc>
          <w:tcPr>
            <w:tcW w:w="1134" w:type="dxa"/>
            <w:noWrap/>
            <w:hideMark/>
          </w:tcPr>
          <w:p w:rsidR="00173978" w:rsidRPr="005B639A" w:rsidRDefault="00173978" w:rsidP="00BE2411">
            <w:pPr>
              <w:keepNext/>
              <w:spacing w:before="2" w:after="2"/>
              <w:jc w:val="center"/>
              <w:cnfStyle w:val="100000000000"/>
              <w:rPr>
                <w:rFonts w:ascii="Arial Narrow" w:hAnsi="Arial Narrow"/>
                <w:szCs w:val="22"/>
                <w:lang w:val="en-US"/>
              </w:rPr>
            </w:pPr>
            <w:r w:rsidRPr="005B639A">
              <w:rPr>
                <w:rFonts w:ascii="Arial Narrow" w:hAnsi="Arial Narrow"/>
                <w:szCs w:val="22"/>
                <w:lang w:val="en-US"/>
              </w:rPr>
              <w:t>2010</w:t>
            </w:r>
          </w:p>
        </w:tc>
        <w:tc>
          <w:tcPr>
            <w:tcW w:w="1134" w:type="dxa"/>
            <w:noWrap/>
            <w:hideMark/>
          </w:tcPr>
          <w:p w:rsidR="00173978" w:rsidRPr="005B639A" w:rsidRDefault="00173978" w:rsidP="00BE2411">
            <w:pPr>
              <w:keepNext/>
              <w:spacing w:before="2" w:after="2"/>
              <w:jc w:val="center"/>
              <w:cnfStyle w:val="100000000000"/>
              <w:rPr>
                <w:rFonts w:ascii="Arial Narrow" w:hAnsi="Arial Narrow"/>
                <w:szCs w:val="22"/>
                <w:lang w:val="en-US"/>
              </w:rPr>
            </w:pPr>
            <w:r w:rsidRPr="005B639A">
              <w:rPr>
                <w:rFonts w:ascii="Arial Narrow" w:hAnsi="Arial Narrow"/>
                <w:szCs w:val="22"/>
                <w:lang w:val="en-US"/>
              </w:rPr>
              <w:t>2008-2010</w:t>
            </w:r>
          </w:p>
        </w:tc>
      </w:tr>
      <w:tr w:rsidR="00173978" w:rsidRPr="005B639A" w:rsidTr="00173978">
        <w:trPr>
          <w:trHeight w:val="255"/>
        </w:trPr>
        <w:tc>
          <w:tcPr>
            <w:cnfStyle w:val="001000000000"/>
            <w:tcW w:w="9072" w:type="dxa"/>
            <w:gridSpan w:val="6"/>
            <w:shd w:val="clear" w:color="auto" w:fill="BF2F1B"/>
            <w:noWrap/>
            <w:hideMark/>
          </w:tcPr>
          <w:p w:rsidR="00173978" w:rsidRPr="005B639A" w:rsidRDefault="00173978" w:rsidP="00BE2411">
            <w:pPr>
              <w:keepNext/>
              <w:spacing w:before="2" w:after="2"/>
              <w:rPr>
                <w:rFonts w:ascii="Arial Narrow" w:hAnsi="Arial Narrow"/>
                <w:szCs w:val="22"/>
                <w:lang w:val="en-US"/>
              </w:rPr>
            </w:pPr>
            <w:r>
              <w:rPr>
                <w:rFonts w:ascii="Arial Narrow" w:hAnsi="Arial Narrow"/>
                <w:szCs w:val="22"/>
                <w:lang w:val="en-US"/>
              </w:rPr>
              <w:t>Controlled Publicity</w:t>
            </w:r>
          </w:p>
        </w:tc>
      </w:tr>
      <w:tr w:rsidR="00173978" w:rsidRPr="005B639A" w:rsidTr="00173978">
        <w:trPr>
          <w:trHeight w:val="255"/>
        </w:trPr>
        <w:tc>
          <w:tcPr>
            <w:cnfStyle w:val="001000000000"/>
            <w:tcW w:w="3544" w:type="dxa"/>
            <w:shd w:val="clear" w:color="auto" w:fill="E9E6E7"/>
            <w:hideMark/>
          </w:tcPr>
          <w:p w:rsidR="00173978" w:rsidRPr="00144D38" w:rsidRDefault="00173978" w:rsidP="00BE2411">
            <w:pPr>
              <w:spacing w:before="2" w:after="2"/>
              <w:rPr>
                <w:rFonts w:ascii="Arial Narrow" w:hAnsi="Arial Narrow"/>
                <w:color w:val="auto"/>
                <w:szCs w:val="22"/>
                <w:lang w:val="en-US"/>
              </w:rPr>
            </w:pPr>
            <w:r w:rsidRPr="00144D38">
              <w:rPr>
                <w:rFonts w:ascii="Arial Narrow" w:hAnsi="Arial Narrow"/>
                <w:color w:val="auto"/>
                <w:szCs w:val="22"/>
                <w:lang w:val="en-US"/>
              </w:rPr>
              <w:t>Promotional films</w:t>
            </w:r>
          </w:p>
        </w:tc>
        <w:tc>
          <w:tcPr>
            <w:tcW w:w="992" w:type="dxa"/>
            <w:shd w:val="clear" w:color="auto" w:fill="0B4EA2"/>
            <w:hideMark/>
          </w:tcPr>
          <w:p w:rsidR="00173978" w:rsidRPr="005B639A" w:rsidRDefault="00173978" w:rsidP="00BE2411">
            <w:pPr>
              <w:spacing w:before="2" w:after="2"/>
              <w:cnfStyle w:val="000000000000"/>
              <w:rPr>
                <w:rFonts w:ascii="Arial Narrow" w:hAnsi="Arial Narrow"/>
                <w:color w:val="FFFFFF"/>
                <w:szCs w:val="22"/>
                <w:lang w:val="en-US"/>
              </w:rPr>
            </w:pPr>
            <w:r>
              <w:rPr>
                <w:rFonts w:ascii="Arial Narrow" w:hAnsi="Arial Narrow"/>
                <w:color w:val="FFFFFF"/>
                <w:szCs w:val="22"/>
                <w:lang w:val="en-US"/>
              </w:rPr>
              <w:t>actions</w:t>
            </w:r>
            <w:r w:rsidRPr="005B639A">
              <w:rPr>
                <w:rFonts w:ascii="Arial Narrow" w:hAnsi="Arial Narrow"/>
                <w:color w:val="FFFFFF"/>
                <w:vertAlign w:val="superscript"/>
                <w:lang w:val="en-US"/>
              </w:rPr>
              <w:footnoteReference w:id="3"/>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0</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1</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1</w:t>
            </w:r>
          </w:p>
        </w:tc>
        <w:tc>
          <w:tcPr>
            <w:tcW w:w="1134" w:type="dxa"/>
            <w:noWrap/>
            <w:hideMark/>
          </w:tcPr>
          <w:p w:rsidR="00173978" w:rsidRPr="005B639A" w:rsidRDefault="00173978" w:rsidP="00BE2411">
            <w:pPr>
              <w:spacing w:before="2" w:after="2"/>
              <w:jc w:val="right"/>
              <w:cnfStyle w:val="000000000000"/>
              <w:rPr>
                <w:rFonts w:ascii="Arial Narrow" w:hAnsi="Arial Narrow"/>
                <w:b/>
                <w:bCs/>
                <w:color w:val="000000"/>
                <w:szCs w:val="22"/>
                <w:lang w:val="en-US"/>
              </w:rPr>
            </w:pPr>
            <w:r w:rsidRPr="005B639A">
              <w:rPr>
                <w:rFonts w:ascii="Arial Narrow" w:hAnsi="Arial Narrow"/>
                <w:b/>
                <w:bCs/>
                <w:color w:val="000000"/>
                <w:szCs w:val="22"/>
                <w:lang w:val="en-US"/>
              </w:rPr>
              <w:t>1</w:t>
            </w:r>
          </w:p>
        </w:tc>
      </w:tr>
      <w:tr w:rsidR="00173978" w:rsidRPr="005B639A" w:rsidTr="00173978">
        <w:trPr>
          <w:trHeight w:val="255"/>
        </w:trPr>
        <w:tc>
          <w:tcPr>
            <w:cnfStyle w:val="001000000000"/>
            <w:tcW w:w="9072" w:type="dxa"/>
            <w:gridSpan w:val="6"/>
            <w:shd w:val="clear" w:color="auto" w:fill="BF2F1B"/>
            <w:noWrap/>
            <w:hideMark/>
          </w:tcPr>
          <w:p w:rsidR="00173978" w:rsidRPr="005B639A" w:rsidRDefault="00173978" w:rsidP="00BE2411">
            <w:pPr>
              <w:spacing w:before="2" w:after="2"/>
              <w:rPr>
                <w:rFonts w:ascii="Arial Narrow" w:hAnsi="Arial Narrow"/>
                <w:szCs w:val="22"/>
                <w:lang w:val="en-US"/>
              </w:rPr>
            </w:pPr>
            <w:r w:rsidRPr="005B639A">
              <w:rPr>
                <w:rFonts w:ascii="Arial Narrow" w:hAnsi="Arial Narrow"/>
                <w:szCs w:val="22"/>
                <w:lang w:val="en-US"/>
              </w:rPr>
              <w:t xml:space="preserve">On-line </w:t>
            </w:r>
            <w:r>
              <w:rPr>
                <w:rFonts w:ascii="Arial Narrow" w:hAnsi="Arial Narrow"/>
                <w:szCs w:val="22"/>
                <w:lang w:val="en-US"/>
              </w:rPr>
              <w:t>Communication</w:t>
            </w:r>
          </w:p>
        </w:tc>
      </w:tr>
      <w:tr w:rsidR="00173978" w:rsidRPr="005B639A" w:rsidTr="00173978">
        <w:trPr>
          <w:trHeight w:val="255"/>
        </w:trPr>
        <w:tc>
          <w:tcPr>
            <w:cnfStyle w:val="001000000000"/>
            <w:tcW w:w="3544" w:type="dxa"/>
            <w:shd w:val="clear" w:color="auto" w:fill="E9E6E7"/>
            <w:hideMark/>
          </w:tcPr>
          <w:p w:rsidR="00173978" w:rsidRPr="00144D38" w:rsidRDefault="00173978" w:rsidP="00BE2411">
            <w:pPr>
              <w:spacing w:before="2" w:after="2"/>
              <w:rPr>
                <w:rFonts w:ascii="Arial Narrow" w:hAnsi="Arial Narrow"/>
                <w:color w:val="auto"/>
                <w:szCs w:val="22"/>
                <w:lang w:val="en-US"/>
              </w:rPr>
            </w:pPr>
            <w:r w:rsidRPr="00144D38">
              <w:rPr>
                <w:rFonts w:ascii="Arial Narrow" w:hAnsi="Arial Narrow"/>
                <w:color w:val="auto"/>
                <w:szCs w:val="22"/>
                <w:lang w:val="en-US"/>
              </w:rPr>
              <w:t>Web actualization</w:t>
            </w:r>
          </w:p>
        </w:tc>
        <w:tc>
          <w:tcPr>
            <w:tcW w:w="992" w:type="dxa"/>
            <w:shd w:val="clear" w:color="auto" w:fill="0B4EA2"/>
            <w:hideMark/>
          </w:tcPr>
          <w:p w:rsidR="00173978" w:rsidRPr="005B639A" w:rsidRDefault="00173978" w:rsidP="00BE2411">
            <w:pPr>
              <w:spacing w:before="2" w:after="2"/>
              <w:cnfStyle w:val="000000000000"/>
              <w:rPr>
                <w:rFonts w:ascii="Arial Narrow" w:hAnsi="Arial Narrow"/>
                <w:color w:val="FFFFFF"/>
                <w:szCs w:val="22"/>
                <w:lang w:val="en-US"/>
              </w:rPr>
            </w:pPr>
            <w:r>
              <w:rPr>
                <w:rFonts w:ascii="Arial Narrow" w:hAnsi="Arial Narrow"/>
                <w:color w:val="FFFFFF"/>
                <w:szCs w:val="22"/>
                <w:lang w:val="en-US"/>
              </w:rPr>
              <w:t>portals</w:t>
            </w:r>
            <w:r w:rsidRPr="005B639A">
              <w:rPr>
                <w:rFonts w:ascii="Arial Narrow" w:hAnsi="Arial Narrow"/>
                <w:color w:val="FFFFFF"/>
                <w:vertAlign w:val="superscript"/>
                <w:lang w:val="en-US"/>
              </w:rPr>
              <w:footnoteReference w:id="4"/>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9</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10</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11</w:t>
            </w:r>
          </w:p>
        </w:tc>
        <w:tc>
          <w:tcPr>
            <w:tcW w:w="1134" w:type="dxa"/>
            <w:noWrap/>
            <w:hideMark/>
          </w:tcPr>
          <w:p w:rsidR="00173978" w:rsidRPr="005B639A" w:rsidRDefault="00173978" w:rsidP="00BE2411">
            <w:pPr>
              <w:spacing w:before="2" w:after="2"/>
              <w:jc w:val="right"/>
              <w:cnfStyle w:val="000000000000"/>
              <w:rPr>
                <w:rFonts w:ascii="Arial Narrow" w:hAnsi="Arial Narrow"/>
                <w:b/>
                <w:bCs/>
                <w:color w:val="000000"/>
                <w:szCs w:val="22"/>
                <w:lang w:val="en-US"/>
              </w:rPr>
            </w:pPr>
            <w:r w:rsidRPr="005B639A">
              <w:rPr>
                <w:rFonts w:ascii="Arial Narrow" w:hAnsi="Arial Narrow"/>
                <w:b/>
                <w:bCs/>
                <w:color w:val="000000"/>
                <w:szCs w:val="22"/>
                <w:lang w:val="en-US"/>
              </w:rPr>
              <w:t>11</w:t>
            </w:r>
          </w:p>
        </w:tc>
      </w:tr>
      <w:tr w:rsidR="00173978" w:rsidRPr="005B639A" w:rsidTr="00173978">
        <w:trPr>
          <w:trHeight w:val="255"/>
        </w:trPr>
        <w:tc>
          <w:tcPr>
            <w:cnfStyle w:val="001000000000"/>
            <w:tcW w:w="9072" w:type="dxa"/>
            <w:gridSpan w:val="6"/>
            <w:shd w:val="clear" w:color="auto" w:fill="BF2F1B"/>
            <w:noWrap/>
            <w:hideMark/>
          </w:tcPr>
          <w:p w:rsidR="00173978" w:rsidRPr="005B639A" w:rsidRDefault="00173978" w:rsidP="00BE2411">
            <w:pPr>
              <w:spacing w:before="2" w:after="2"/>
              <w:rPr>
                <w:rFonts w:ascii="Arial Narrow" w:hAnsi="Arial Narrow"/>
                <w:szCs w:val="22"/>
                <w:lang w:val="en-US"/>
              </w:rPr>
            </w:pPr>
            <w:r>
              <w:rPr>
                <w:rFonts w:ascii="Arial Narrow" w:hAnsi="Arial Narrow"/>
                <w:szCs w:val="22"/>
                <w:lang w:val="en-US"/>
              </w:rPr>
              <w:t>Direct Communication</w:t>
            </w:r>
          </w:p>
        </w:tc>
      </w:tr>
      <w:tr w:rsidR="00173978" w:rsidRPr="005B639A" w:rsidTr="00173978">
        <w:trPr>
          <w:trHeight w:val="255"/>
        </w:trPr>
        <w:tc>
          <w:tcPr>
            <w:cnfStyle w:val="001000000000"/>
            <w:tcW w:w="3544" w:type="dxa"/>
            <w:vMerge w:val="restart"/>
            <w:shd w:val="clear" w:color="auto" w:fill="E9E6E7"/>
            <w:hideMark/>
          </w:tcPr>
          <w:p w:rsidR="00173978" w:rsidRPr="00144D38" w:rsidRDefault="00173978" w:rsidP="00BE2411">
            <w:pPr>
              <w:spacing w:before="2" w:after="2"/>
              <w:rPr>
                <w:rFonts w:ascii="Arial Narrow" w:hAnsi="Arial Narrow"/>
                <w:color w:val="auto"/>
                <w:szCs w:val="22"/>
                <w:lang w:val="en-US"/>
              </w:rPr>
            </w:pPr>
            <w:r w:rsidRPr="00144D38">
              <w:rPr>
                <w:rFonts w:ascii="Arial Narrow" w:hAnsi="Arial Narrow"/>
                <w:color w:val="auto"/>
                <w:szCs w:val="22"/>
                <w:lang w:val="en-US"/>
              </w:rPr>
              <w:t>Seminars, trainings, workshops</w:t>
            </w:r>
          </w:p>
        </w:tc>
        <w:tc>
          <w:tcPr>
            <w:tcW w:w="992" w:type="dxa"/>
            <w:shd w:val="clear" w:color="auto" w:fill="0B4EA2"/>
            <w:hideMark/>
          </w:tcPr>
          <w:p w:rsidR="00173978" w:rsidRPr="005B639A" w:rsidRDefault="00173978" w:rsidP="00BE2411">
            <w:pPr>
              <w:spacing w:before="2" w:after="2"/>
              <w:cnfStyle w:val="000000000000"/>
              <w:rPr>
                <w:rFonts w:ascii="Arial Narrow" w:hAnsi="Arial Narrow"/>
                <w:color w:val="FFFFFF"/>
                <w:szCs w:val="22"/>
                <w:lang w:val="en-US"/>
              </w:rPr>
            </w:pPr>
            <w:r>
              <w:rPr>
                <w:rFonts w:ascii="Arial Narrow" w:hAnsi="Arial Narrow"/>
                <w:color w:val="FFFFFF"/>
                <w:szCs w:val="22"/>
                <w:lang w:val="en-US"/>
              </w:rPr>
              <w:t>actions</w:t>
            </w:r>
            <w:r w:rsidRPr="005B639A">
              <w:rPr>
                <w:rFonts w:ascii="Arial Narrow" w:hAnsi="Arial Narrow"/>
                <w:color w:val="FFFFFF"/>
                <w:vertAlign w:val="superscript"/>
                <w:lang w:val="en-US"/>
              </w:rPr>
              <w:footnoteReference w:id="5"/>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30</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95</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93</w:t>
            </w:r>
          </w:p>
        </w:tc>
        <w:tc>
          <w:tcPr>
            <w:tcW w:w="1134" w:type="dxa"/>
            <w:noWrap/>
            <w:hideMark/>
          </w:tcPr>
          <w:p w:rsidR="00173978" w:rsidRPr="005B639A" w:rsidRDefault="00173978" w:rsidP="00BE2411">
            <w:pPr>
              <w:spacing w:before="2" w:after="2"/>
              <w:jc w:val="right"/>
              <w:cnfStyle w:val="000000000000"/>
              <w:rPr>
                <w:rFonts w:ascii="Arial Narrow" w:hAnsi="Arial Narrow"/>
                <w:b/>
                <w:bCs/>
                <w:color w:val="000000"/>
                <w:szCs w:val="22"/>
                <w:lang w:val="en-US"/>
              </w:rPr>
            </w:pPr>
            <w:r w:rsidRPr="005B639A">
              <w:rPr>
                <w:rFonts w:ascii="Arial Narrow" w:hAnsi="Arial Narrow"/>
                <w:b/>
                <w:bCs/>
                <w:color w:val="000000"/>
                <w:szCs w:val="22"/>
                <w:lang w:val="en-US"/>
              </w:rPr>
              <w:t>218</w:t>
            </w:r>
          </w:p>
        </w:tc>
      </w:tr>
      <w:tr w:rsidR="00173978" w:rsidRPr="005B639A" w:rsidTr="00173978">
        <w:trPr>
          <w:trHeight w:val="255"/>
        </w:trPr>
        <w:tc>
          <w:tcPr>
            <w:cnfStyle w:val="001000000000"/>
            <w:tcW w:w="3544" w:type="dxa"/>
            <w:vMerge/>
            <w:shd w:val="clear" w:color="auto" w:fill="E9E6E7"/>
            <w:hideMark/>
          </w:tcPr>
          <w:p w:rsidR="00173978" w:rsidRPr="00144D38" w:rsidRDefault="00173978" w:rsidP="00BE2411">
            <w:pPr>
              <w:spacing w:before="2" w:after="2"/>
              <w:rPr>
                <w:rFonts w:ascii="Arial Narrow" w:hAnsi="Arial Narrow"/>
                <w:color w:val="auto"/>
                <w:szCs w:val="22"/>
                <w:lang w:val="en-US"/>
              </w:rPr>
            </w:pPr>
          </w:p>
        </w:tc>
        <w:tc>
          <w:tcPr>
            <w:tcW w:w="992" w:type="dxa"/>
            <w:shd w:val="clear" w:color="auto" w:fill="0B4EA2"/>
            <w:hideMark/>
          </w:tcPr>
          <w:p w:rsidR="00173978" w:rsidRPr="005B639A" w:rsidRDefault="00173978" w:rsidP="00BE2411">
            <w:pPr>
              <w:spacing w:before="2" w:after="2"/>
              <w:cnfStyle w:val="000000000000"/>
              <w:rPr>
                <w:rFonts w:ascii="Arial Narrow" w:hAnsi="Arial Narrow"/>
                <w:color w:val="FFFFFF"/>
                <w:szCs w:val="22"/>
                <w:lang w:val="en-US"/>
              </w:rPr>
            </w:pPr>
            <w:r>
              <w:rPr>
                <w:rFonts w:ascii="Arial Narrow" w:hAnsi="Arial Narrow"/>
                <w:color w:val="FFFFFF"/>
                <w:szCs w:val="22"/>
                <w:lang w:val="en-US"/>
              </w:rPr>
              <w:t>persons</w:t>
            </w:r>
            <w:r w:rsidRPr="005B639A">
              <w:rPr>
                <w:rFonts w:ascii="Arial Narrow" w:hAnsi="Arial Narrow"/>
                <w:color w:val="FFFFFF"/>
                <w:vertAlign w:val="superscript"/>
                <w:lang w:val="en-US"/>
              </w:rPr>
              <w:footnoteReference w:id="6"/>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1 397</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3 620</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2 261</w:t>
            </w:r>
          </w:p>
        </w:tc>
        <w:tc>
          <w:tcPr>
            <w:tcW w:w="1134" w:type="dxa"/>
            <w:noWrap/>
            <w:hideMark/>
          </w:tcPr>
          <w:p w:rsidR="00173978" w:rsidRPr="005B639A" w:rsidRDefault="00173978" w:rsidP="00BE2411">
            <w:pPr>
              <w:spacing w:before="2" w:after="2"/>
              <w:jc w:val="right"/>
              <w:cnfStyle w:val="000000000000"/>
              <w:rPr>
                <w:rFonts w:ascii="Arial Narrow" w:hAnsi="Arial Narrow"/>
                <w:b/>
                <w:bCs/>
                <w:color w:val="000000"/>
                <w:szCs w:val="22"/>
                <w:lang w:val="en-US"/>
              </w:rPr>
            </w:pPr>
            <w:r w:rsidRPr="005B639A">
              <w:rPr>
                <w:rFonts w:ascii="Arial Narrow" w:hAnsi="Arial Narrow"/>
                <w:b/>
                <w:bCs/>
                <w:color w:val="000000"/>
                <w:szCs w:val="22"/>
                <w:lang w:val="en-US"/>
              </w:rPr>
              <w:t>7 278</w:t>
            </w:r>
          </w:p>
        </w:tc>
      </w:tr>
      <w:tr w:rsidR="00173978" w:rsidRPr="005B639A" w:rsidTr="00173978">
        <w:trPr>
          <w:trHeight w:val="215"/>
        </w:trPr>
        <w:tc>
          <w:tcPr>
            <w:cnfStyle w:val="001000000000"/>
            <w:tcW w:w="3544" w:type="dxa"/>
            <w:vMerge w:val="restart"/>
            <w:shd w:val="clear" w:color="auto" w:fill="E9E6E7"/>
            <w:hideMark/>
          </w:tcPr>
          <w:p w:rsidR="00173978" w:rsidRPr="00144D38" w:rsidRDefault="00173978" w:rsidP="00BE2411">
            <w:pPr>
              <w:spacing w:before="2" w:after="2"/>
              <w:rPr>
                <w:rFonts w:ascii="Arial Narrow" w:hAnsi="Arial Narrow"/>
                <w:color w:val="auto"/>
                <w:szCs w:val="22"/>
                <w:lang w:val="en-US"/>
              </w:rPr>
            </w:pPr>
            <w:r w:rsidRPr="00144D38">
              <w:rPr>
                <w:rFonts w:ascii="Arial Narrow" w:hAnsi="Arial Narrow"/>
                <w:color w:val="auto"/>
                <w:szCs w:val="22"/>
                <w:lang w:val="en-US"/>
              </w:rPr>
              <w:t>Conferences</w:t>
            </w:r>
          </w:p>
        </w:tc>
        <w:tc>
          <w:tcPr>
            <w:tcW w:w="992" w:type="dxa"/>
            <w:shd w:val="clear" w:color="auto" w:fill="0B4EA2"/>
            <w:hideMark/>
          </w:tcPr>
          <w:p w:rsidR="00173978" w:rsidRPr="005B639A" w:rsidRDefault="00173978" w:rsidP="00BE2411">
            <w:pPr>
              <w:spacing w:before="2" w:after="2"/>
              <w:cnfStyle w:val="000000000000"/>
              <w:rPr>
                <w:rFonts w:ascii="Arial Narrow" w:hAnsi="Arial Narrow"/>
                <w:color w:val="FFFFFF"/>
                <w:szCs w:val="22"/>
                <w:lang w:val="en-US"/>
              </w:rPr>
            </w:pPr>
            <w:r>
              <w:rPr>
                <w:rFonts w:ascii="Arial Narrow" w:hAnsi="Arial Narrow"/>
                <w:color w:val="FFFFFF"/>
                <w:szCs w:val="22"/>
                <w:lang w:val="en-US"/>
              </w:rPr>
              <w:t>actions</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5</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11</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9</w:t>
            </w:r>
          </w:p>
        </w:tc>
        <w:tc>
          <w:tcPr>
            <w:tcW w:w="1134" w:type="dxa"/>
            <w:noWrap/>
            <w:hideMark/>
          </w:tcPr>
          <w:p w:rsidR="00173978" w:rsidRPr="005B639A" w:rsidRDefault="00173978" w:rsidP="00BE2411">
            <w:pPr>
              <w:spacing w:before="2" w:after="2"/>
              <w:jc w:val="right"/>
              <w:cnfStyle w:val="000000000000"/>
              <w:rPr>
                <w:rFonts w:ascii="Arial Narrow" w:hAnsi="Arial Narrow"/>
                <w:b/>
                <w:bCs/>
                <w:color w:val="000000"/>
                <w:szCs w:val="22"/>
                <w:lang w:val="en-US"/>
              </w:rPr>
            </w:pPr>
            <w:r w:rsidRPr="005B639A">
              <w:rPr>
                <w:rFonts w:ascii="Arial Narrow" w:hAnsi="Arial Narrow"/>
                <w:b/>
                <w:bCs/>
                <w:color w:val="000000"/>
                <w:szCs w:val="22"/>
                <w:lang w:val="en-US"/>
              </w:rPr>
              <w:t>25</w:t>
            </w:r>
          </w:p>
        </w:tc>
      </w:tr>
      <w:tr w:rsidR="00173978" w:rsidRPr="005B639A" w:rsidTr="00173978">
        <w:trPr>
          <w:trHeight w:val="255"/>
        </w:trPr>
        <w:tc>
          <w:tcPr>
            <w:cnfStyle w:val="001000000000"/>
            <w:tcW w:w="3544" w:type="dxa"/>
            <w:vMerge/>
            <w:shd w:val="clear" w:color="auto" w:fill="E9E6E7"/>
            <w:hideMark/>
          </w:tcPr>
          <w:p w:rsidR="00173978" w:rsidRPr="00144D38" w:rsidRDefault="00173978" w:rsidP="00BE2411">
            <w:pPr>
              <w:spacing w:before="2" w:after="2"/>
              <w:rPr>
                <w:rFonts w:ascii="Arial Narrow" w:hAnsi="Arial Narrow"/>
                <w:color w:val="auto"/>
                <w:szCs w:val="22"/>
                <w:lang w:val="en-US"/>
              </w:rPr>
            </w:pPr>
          </w:p>
        </w:tc>
        <w:tc>
          <w:tcPr>
            <w:tcW w:w="992" w:type="dxa"/>
            <w:shd w:val="clear" w:color="auto" w:fill="0B4EA2"/>
            <w:hideMark/>
          </w:tcPr>
          <w:p w:rsidR="00173978" w:rsidRPr="005B639A" w:rsidRDefault="00173978" w:rsidP="00BE2411">
            <w:pPr>
              <w:spacing w:before="2" w:after="2"/>
              <w:cnfStyle w:val="000000000000"/>
              <w:rPr>
                <w:rFonts w:ascii="Arial Narrow" w:hAnsi="Arial Narrow"/>
                <w:color w:val="FFFFFF"/>
                <w:szCs w:val="22"/>
                <w:lang w:val="en-US"/>
              </w:rPr>
            </w:pPr>
            <w:r>
              <w:rPr>
                <w:rFonts w:ascii="Arial Narrow" w:hAnsi="Arial Narrow"/>
                <w:color w:val="FFFFFF"/>
                <w:szCs w:val="22"/>
                <w:lang w:val="en-US"/>
              </w:rPr>
              <w:t>persons</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2 690</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3 039</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2 941</w:t>
            </w:r>
          </w:p>
        </w:tc>
        <w:tc>
          <w:tcPr>
            <w:tcW w:w="1134" w:type="dxa"/>
            <w:noWrap/>
            <w:hideMark/>
          </w:tcPr>
          <w:p w:rsidR="00173978" w:rsidRPr="005B639A" w:rsidRDefault="00173978" w:rsidP="00BE2411">
            <w:pPr>
              <w:spacing w:before="2" w:after="2"/>
              <w:jc w:val="right"/>
              <w:cnfStyle w:val="000000000000"/>
              <w:rPr>
                <w:rFonts w:ascii="Arial Narrow" w:hAnsi="Arial Narrow"/>
                <w:b/>
                <w:bCs/>
                <w:color w:val="000000"/>
                <w:szCs w:val="22"/>
                <w:lang w:val="en-US"/>
              </w:rPr>
            </w:pPr>
            <w:r w:rsidRPr="005B639A">
              <w:rPr>
                <w:rFonts w:ascii="Arial Narrow" w:hAnsi="Arial Narrow"/>
                <w:b/>
                <w:bCs/>
                <w:color w:val="000000"/>
                <w:szCs w:val="22"/>
                <w:lang w:val="en-US"/>
              </w:rPr>
              <w:t>8 670</w:t>
            </w:r>
          </w:p>
        </w:tc>
      </w:tr>
      <w:tr w:rsidR="00173978" w:rsidRPr="005B639A" w:rsidTr="00173978">
        <w:trPr>
          <w:trHeight w:val="255"/>
        </w:trPr>
        <w:tc>
          <w:tcPr>
            <w:cnfStyle w:val="001000000000"/>
            <w:tcW w:w="3544" w:type="dxa"/>
            <w:shd w:val="clear" w:color="auto" w:fill="E9E6E7"/>
            <w:hideMark/>
          </w:tcPr>
          <w:p w:rsidR="00173978" w:rsidRPr="00144D38" w:rsidRDefault="00173978" w:rsidP="00BE2411">
            <w:pPr>
              <w:spacing w:before="2" w:after="2"/>
              <w:rPr>
                <w:rFonts w:ascii="Arial Narrow" w:hAnsi="Arial Narrow"/>
                <w:color w:val="auto"/>
                <w:szCs w:val="22"/>
                <w:lang w:val="en-US"/>
              </w:rPr>
            </w:pPr>
            <w:r w:rsidRPr="00144D38">
              <w:rPr>
                <w:rFonts w:ascii="Arial Narrow" w:hAnsi="Arial Narrow"/>
                <w:color w:val="auto"/>
                <w:szCs w:val="22"/>
                <w:lang w:val="en-US"/>
              </w:rPr>
              <w:t>Fairs, public events</w:t>
            </w:r>
          </w:p>
        </w:tc>
        <w:tc>
          <w:tcPr>
            <w:tcW w:w="992" w:type="dxa"/>
            <w:shd w:val="clear" w:color="auto" w:fill="0B4EA2"/>
            <w:hideMark/>
          </w:tcPr>
          <w:p w:rsidR="00173978" w:rsidRPr="005B639A" w:rsidRDefault="00173978" w:rsidP="00BE2411">
            <w:pPr>
              <w:spacing w:before="2" w:after="2"/>
              <w:cnfStyle w:val="000000000000"/>
              <w:rPr>
                <w:rFonts w:ascii="Arial Narrow" w:hAnsi="Arial Narrow"/>
                <w:color w:val="FFFFFF"/>
                <w:szCs w:val="22"/>
                <w:lang w:val="en-US"/>
              </w:rPr>
            </w:pPr>
            <w:r>
              <w:rPr>
                <w:rFonts w:ascii="Arial Narrow" w:hAnsi="Arial Narrow"/>
                <w:color w:val="FFFFFF"/>
                <w:szCs w:val="22"/>
                <w:lang w:val="en-US"/>
              </w:rPr>
              <w:t>actions</w:t>
            </w:r>
            <w:r w:rsidRPr="005B639A">
              <w:rPr>
                <w:rFonts w:ascii="Arial Narrow" w:hAnsi="Arial Narrow"/>
                <w:color w:val="FFFFFF"/>
                <w:vertAlign w:val="superscript"/>
                <w:lang w:val="en-US"/>
              </w:rPr>
              <w:footnoteReference w:id="7"/>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4</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5</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3</w:t>
            </w:r>
          </w:p>
        </w:tc>
        <w:tc>
          <w:tcPr>
            <w:tcW w:w="1134" w:type="dxa"/>
            <w:noWrap/>
            <w:hideMark/>
          </w:tcPr>
          <w:p w:rsidR="00173978" w:rsidRPr="005B639A" w:rsidRDefault="00173978" w:rsidP="00BE2411">
            <w:pPr>
              <w:spacing w:before="2" w:after="2"/>
              <w:jc w:val="right"/>
              <w:cnfStyle w:val="000000000000"/>
              <w:rPr>
                <w:rFonts w:ascii="Arial Narrow" w:hAnsi="Arial Narrow"/>
                <w:b/>
                <w:bCs/>
                <w:color w:val="000000"/>
                <w:szCs w:val="22"/>
                <w:lang w:val="en-US"/>
              </w:rPr>
            </w:pPr>
            <w:r w:rsidRPr="005B639A">
              <w:rPr>
                <w:rFonts w:ascii="Arial Narrow" w:hAnsi="Arial Narrow"/>
                <w:b/>
                <w:bCs/>
                <w:color w:val="000000"/>
                <w:szCs w:val="22"/>
                <w:lang w:val="en-US"/>
              </w:rPr>
              <w:t>12</w:t>
            </w:r>
          </w:p>
        </w:tc>
      </w:tr>
      <w:tr w:rsidR="00173978" w:rsidRPr="005B639A" w:rsidTr="00173978">
        <w:trPr>
          <w:trHeight w:val="255"/>
        </w:trPr>
        <w:tc>
          <w:tcPr>
            <w:cnfStyle w:val="001000000000"/>
            <w:tcW w:w="9072" w:type="dxa"/>
            <w:gridSpan w:val="6"/>
            <w:shd w:val="clear" w:color="auto" w:fill="BF2F1B"/>
            <w:noWrap/>
            <w:hideMark/>
          </w:tcPr>
          <w:p w:rsidR="00173978" w:rsidRPr="005B639A" w:rsidRDefault="00173978" w:rsidP="00BE2411">
            <w:pPr>
              <w:spacing w:before="2" w:after="2"/>
              <w:rPr>
                <w:rFonts w:ascii="Arial Narrow" w:hAnsi="Arial Narrow"/>
                <w:szCs w:val="22"/>
                <w:lang w:val="en-US"/>
              </w:rPr>
            </w:pPr>
            <w:r>
              <w:rPr>
                <w:rFonts w:ascii="Arial Narrow" w:hAnsi="Arial Narrow"/>
                <w:szCs w:val="22"/>
                <w:lang w:val="en-US"/>
              </w:rPr>
              <w:t>Publication Activities</w:t>
            </w:r>
          </w:p>
        </w:tc>
      </w:tr>
      <w:tr w:rsidR="00173978" w:rsidRPr="005B639A" w:rsidTr="00173978">
        <w:trPr>
          <w:trHeight w:val="255"/>
        </w:trPr>
        <w:tc>
          <w:tcPr>
            <w:cnfStyle w:val="001000000000"/>
            <w:tcW w:w="3544" w:type="dxa"/>
            <w:shd w:val="clear" w:color="auto" w:fill="E9E6E7"/>
            <w:hideMark/>
          </w:tcPr>
          <w:p w:rsidR="00173978" w:rsidRPr="00144D38" w:rsidRDefault="00173978" w:rsidP="00BE2411">
            <w:pPr>
              <w:spacing w:before="2" w:after="2"/>
              <w:rPr>
                <w:rFonts w:ascii="Arial Narrow" w:hAnsi="Arial Narrow"/>
                <w:color w:val="auto"/>
                <w:szCs w:val="22"/>
                <w:lang w:val="en-US"/>
              </w:rPr>
            </w:pPr>
            <w:r w:rsidRPr="00144D38">
              <w:rPr>
                <w:rFonts w:ascii="Arial Narrow" w:hAnsi="Arial Narrow"/>
                <w:color w:val="auto"/>
                <w:szCs w:val="22"/>
                <w:lang w:val="en-US"/>
              </w:rPr>
              <w:t>Newsletters</w:t>
            </w:r>
          </w:p>
        </w:tc>
        <w:tc>
          <w:tcPr>
            <w:tcW w:w="992" w:type="dxa"/>
            <w:shd w:val="clear" w:color="auto" w:fill="0B4EA2"/>
            <w:hideMark/>
          </w:tcPr>
          <w:p w:rsidR="00173978" w:rsidRPr="005B639A" w:rsidRDefault="00173978" w:rsidP="00BE2411">
            <w:pPr>
              <w:spacing w:before="2" w:after="2"/>
              <w:cnfStyle w:val="000000000000"/>
              <w:rPr>
                <w:rFonts w:ascii="Arial Narrow" w:hAnsi="Arial Narrow"/>
                <w:color w:val="FFFFFF"/>
                <w:szCs w:val="22"/>
                <w:lang w:val="en-US"/>
              </w:rPr>
            </w:pPr>
            <w:r>
              <w:rPr>
                <w:rFonts w:ascii="Arial Narrow" w:hAnsi="Arial Narrow"/>
                <w:color w:val="FFFFFF"/>
                <w:szCs w:val="22"/>
                <w:lang w:val="en-US"/>
              </w:rPr>
              <w:t>types</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3</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3</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6</w:t>
            </w:r>
          </w:p>
        </w:tc>
        <w:tc>
          <w:tcPr>
            <w:tcW w:w="1134" w:type="dxa"/>
            <w:noWrap/>
            <w:hideMark/>
          </w:tcPr>
          <w:p w:rsidR="00173978" w:rsidRPr="005B639A" w:rsidRDefault="00173978" w:rsidP="00BE2411">
            <w:pPr>
              <w:spacing w:before="2" w:after="2"/>
              <w:jc w:val="right"/>
              <w:cnfStyle w:val="000000000000"/>
              <w:rPr>
                <w:rFonts w:ascii="Arial Narrow" w:hAnsi="Arial Narrow"/>
                <w:b/>
                <w:bCs/>
                <w:color w:val="000000"/>
                <w:szCs w:val="22"/>
                <w:lang w:val="en-US"/>
              </w:rPr>
            </w:pPr>
            <w:r w:rsidRPr="005B639A">
              <w:rPr>
                <w:rFonts w:ascii="Arial Narrow" w:hAnsi="Arial Narrow"/>
                <w:b/>
                <w:bCs/>
                <w:color w:val="000000"/>
                <w:szCs w:val="22"/>
                <w:lang w:val="en-US"/>
              </w:rPr>
              <w:t>12</w:t>
            </w:r>
          </w:p>
        </w:tc>
      </w:tr>
      <w:tr w:rsidR="00173978" w:rsidRPr="005B639A" w:rsidTr="00173978">
        <w:trPr>
          <w:trHeight w:val="255"/>
        </w:trPr>
        <w:tc>
          <w:tcPr>
            <w:cnfStyle w:val="001000000000"/>
            <w:tcW w:w="3544" w:type="dxa"/>
            <w:shd w:val="clear" w:color="auto" w:fill="E9E6E7"/>
            <w:hideMark/>
          </w:tcPr>
          <w:p w:rsidR="00173978" w:rsidRPr="00144D38" w:rsidRDefault="00173978" w:rsidP="00BE2411">
            <w:pPr>
              <w:spacing w:before="2" w:after="2"/>
              <w:rPr>
                <w:rFonts w:ascii="Arial Narrow" w:hAnsi="Arial Narrow"/>
                <w:color w:val="auto"/>
                <w:szCs w:val="22"/>
                <w:lang w:val="en-US"/>
              </w:rPr>
            </w:pPr>
            <w:r w:rsidRPr="00144D38">
              <w:rPr>
                <w:rFonts w:ascii="Arial Narrow" w:hAnsi="Arial Narrow"/>
                <w:color w:val="auto"/>
                <w:szCs w:val="22"/>
                <w:lang w:val="en-US"/>
              </w:rPr>
              <w:t>Handbooks, manuals, publications, maps</w:t>
            </w:r>
          </w:p>
        </w:tc>
        <w:tc>
          <w:tcPr>
            <w:tcW w:w="992" w:type="dxa"/>
            <w:shd w:val="clear" w:color="auto" w:fill="0B4EA2"/>
            <w:hideMark/>
          </w:tcPr>
          <w:p w:rsidR="00173978" w:rsidRPr="005B639A" w:rsidRDefault="00173978" w:rsidP="00BE2411">
            <w:pPr>
              <w:spacing w:before="2" w:after="2"/>
              <w:cnfStyle w:val="000000000000"/>
              <w:rPr>
                <w:rFonts w:ascii="Arial Narrow" w:hAnsi="Arial Narrow"/>
                <w:color w:val="FFFFFF"/>
                <w:szCs w:val="22"/>
                <w:lang w:val="en-US"/>
              </w:rPr>
            </w:pPr>
            <w:r>
              <w:rPr>
                <w:rFonts w:ascii="Arial Narrow" w:hAnsi="Arial Narrow"/>
                <w:color w:val="FFFFFF"/>
                <w:szCs w:val="22"/>
                <w:lang w:val="en-US"/>
              </w:rPr>
              <w:t>types</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3</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9</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7</w:t>
            </w:r>
          </w:p>
        </w:tc>
        <w:tc>
          <w:tcPr>
            <w:tcW w:w="1134" w:type="dxa"/>
            <w:noWrap/>
            <w:hideMark/>
          </w:tcPr>
          <w:p w:rsidR="00173978" w:rsidRPr="005B639A" w:rsidRDefault="00173978" w:rsidP="00BE2411">
            <w:pPr>
              <w:spacing w:before="2" w:after="2"/>
              <w:jc w:val="right"/>
              <w:cnfStyle w:val="000000000000"/>
              <w:rPr>
                <w:rFonts w:ascii="Arial Narrow" w:hAnsi="Arial Narrow"/>
                <w:b/>
                <w:bCs/>
                <w:color w:val="000000"/>
                <w:szCs w:val="22"/>
                <w:lang w:val="en-US"/>
              </w:rPr>
            </w:pPr>
            <w:r w:rsidRPr="005B639A">
              <w:rPr>
                <w:rFonts w:ascii="Arial Narrow" w:hAnsi="Arial Narrow"/>
                <w:b/>
                <w:bCs/>
                <w:color w:val="000000"/>
                <w:szCs w:val="22"/>
                <w:lang w:val="en-US"/>
              </w:rPr>
              <w:t>19</w:t>
            </w:r>
          </w:p>
        </w:tc>
      </w:tr>
      <w:tr w:rsidR="00173978" w:rsidRPr="005B639A" w:rsidTr="00173978">
        <w:trPr>
          <w:trHeight w:val="255"/>
        </w:trPr>
        <w:tc>
          <w:tcPr>
            <w:cnfStyle w:val="001000000000"/>
            <w:tcW w:w="3544" w:type="dxa"/>
            <w:shd w:val="clear" w:color="auto" w:fill="E9E6E7"/>
            <w:hideMark/>
          </w:tcPr>
          <w:p w:rsidR="00173978" w:rsidRPr="00144D38" w:rsidRDefault="00173978" w:rsidP="00BE2411">
            <w:pPr>
              <w:spacing w:before="2" w:after="2"/>
              <w:rPr>
                <w:rFonts w:ascii="Arial Narrow" w:hAnsi="Arial Narrow"/>
                <w:color w:val="auto"/>
                <w:szCs w:val="22"/>
                <w:lang w:val="en-US"/>
              </w:rPr>
            </w:pPr>
            <w:r w:rsidRPr="00144D38">
              <w:rPr>
                <w:rFonts w:ascii="Arial Narrow" w:hAnsi="Arial Narrow"/>
                <w:color w:val="auto"/>
                <w:szCs w:val="22"/>
                <w:lang w:val="en-US"/>
              </w:rPr>
              <w:t>Leaflets, prospectus, posters</w:t>
            </w:r>
          </w:p>
        </w:tc>
        <w:tc>
          <w:tcPr>
            <w:tcW w:w="992" w:type="dxa"/>
            <w:shd w:val="clear" w:color="auto" w:fill="0B4EA2"/>
            <w:hideMark/>
          </w:tcPr>
          <w:p w:rsidR="00173978" w:rsidRPr="005B639A" w:rsidRDefault="00173978" w:rsidP="00BE2411">
            <w:pPr>
              <w:spacing w:before="2" w:after="2"/>
              <w:cnfStyle w:val="000000000000"/>
              <w:rPr>
                <w:rFonts w:ascii="Arial Narrow" w:hAnsi="Arial Narrow"/>
                <w:color w:val="FFFFFF"/>
                <w:szCs w:val="22"/>
                <w:lang w:val="en-US"/>
              </w:rPr>
            </w:pPr>
            <w:r>
              <w:rPr>
                <w:rFonts w:ascii="Arial Narrow" w:hAnsi="Arial Narrow"/>
                <w:color w:val="FFFFFF"/>
                <w:szCs w:val="22"/>
                <w:lang w:val="en-US"/>
              </w:rPr>
              <w:t>types</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2</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5</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3</w:t>
            </w:r>
          </w:p>
        </w:tc>
        <w:tc>
          <w:tcPr>
            <w:tcW w:w="1134" w:type="dxa"/>
            <w:noWrap/>
            <w:hideMark/>
          </w:tcPr>
          <w:p w:rsidR="00173978" w:rsidRPr="005B639A" w:rsidRDefault="00173978" w:rsidP="00BE2411">
            <w:pPr>
              <w:spacing w:before="2" w:after="2"/>
              <w:jc w:val="right"/>
              <w:cnfStyle w:val="000000000000"/>
              <w:rPr>
                <w:rFonts w:ascii="Arial Narrow" w:hAnsi="Arial Narrow"/>
                <w:b/>
                <w:bCs/>
                <w:color w:val="000000"/>
                <w:szCs w:val="22"/>
                <w:lang w:val="en-US"/>
              </w:rPr>
            </w:pPr>
            <w:r w:rsidRPr="005B639A">
              <w:rPr>
                <w:rFonts w:ascii="Arial Narrow" w:hAnsi="Arial Narrow"/>
                <w:b/>
                <w:bCs/>
                <w:color w:val="000000"/>
                <w:szCs w:val="22"/>
                <w:lang w:val="en-US"/>
              </w:rPr>
              <w:t>10</w:t>
            </w:r>
          </w:p>
        </w:tc>
      </w:tr>
      <w:tr w:rsidR="00173978" w:rsidRPr="005B639A" w:rsidTr="00173978">
        <w:trPr>
          <w:trHeight w:val="255"/>
        </w:trPr>
        <w:tc>
          <w:tcPr>
            <w:cnfStyle w:val="001000000000"/>
            <w:tcW w:w="9072" w:type="dxa"/>
            <w:gridSpan w:val="6"/>
            <w:shd w:val="clear" w:color="auto" w:fill="BF2F1B"/>
            <w:noWrap/>
            <w:hideMark/>
          </w:tcPr>
          <w:p w:rsidR="00173978" w:rsidRPr="005B639A" w:rsidRDefault="00173978" w:rsidP="00BE2411">
            <w:pPr>
              <w:spacing w:before="2" w:after="2"/>
              <w:rPr>
                <w:rFonts w:ascii="Arial Narrow" w:hAnsi="Arial Narrow"/>
                <w:szCs w:val="22"/>
                <w:lang w:val="en-US"/>
              </w:rPr>
            </w:pPr>
            <w:r>
              <w:rPr>
                <w:rFonts w:ascii="Arial Narrow" w:hAnsi="Arial Narrow"/>
                <w:szCs w:val="22"/>
                <w:lang w:val="en-US"/>
              </w:rPr>
              <w:t>Other Tools</w:t>
            </w:r>
          </w:p>
        </w:tc>
      </w:tr>
      <w:tr w:rsidR="00173978" w:rsidRPr="005B639A" w:rsidTr="00173978">
        <w:trPr>
          <w:trHeight w:val="255"/>
        </w:trPr>
        <w:tc>
          <w:tcPr>
            <w:cnfStyle w:val="001000000000"/>
            <w:tcW w:w="3544" w:type="dxa"/>
            <w:shd w:val="clear" w:color="auto" w:fill="E9E6E7"/>
            <w:hideMark/>
          </w:tcPr>
          <w:p w:rsidR="00173978" w:rsidRPr="00144D38" w:rsidRDefault="00173978" w:rsidP="00BE2411">
            <w:pPr>
              <w:spacing w:before="2" w:after="2"/>
              <w:rPr>
                <w:rFonts w:ascii="Arial Narrow" w:hAnsi="Arial Narrow"/>
                <w:color w:val="auto"/>
                <w:szCs w:val="22"/>
                <w:lang w:val="en-US"/>
              </w:rPr>
            </w:pPr>
            <w:r w:rsidRPr="00144D38">
              <w:rPr>
                <w:rFonts w:ascii="Arial Narrow" w:hAnsi="Arial Narrow"/>
                <w:color w:val="auto"/>
                <w:szCs w:val="22"/>
                <w:lang w:val="en-US"/>
              </w:rPr>
              <w:t>Promotional lectures</w:t>
            </w:r>
          </w:p>
        </w:tc>
        <w:tc>
          <w:tcPr>
            <w:tcW w:w="992" w:type="dxa"/>
            <w:shd w:val="clear" w:color="auto" w:fill="0B4EA2"/>
            <w:hideMark/>
          </w:tcPr>
          <w:p w:rsidR="00173978" w:rsidRPr="005B639A" w:rsidRDefault="00173978" w:rsidP="00BE2411">
            <w:pPr>
              <w:spacing w:before="2" w:after="2"/>
              <w:cnfStyle w:val="000000000000"/>
              <w:rPr>
                <w:rFonts w:ascii="Arial Narrow" w:hAnsi="Arial Narrow"/>
                <w:color w:val="FFFFFF"/>
                <w:szCs w:val="22"/>
                <w:lang w:val="en-US"/>
              </w:rPr>
            </w:pPr>
            <w:r>
              <w:rPr>
                <w:rFonts w:ascii="Arial Narrow" w:hAnsi="Arial Narrow"/>
                <w:color w:val="FFFFFF"/>
                <w:szCs w:val="22"/>
                <w:lang w:val="en-US"/>
              </w:rPr>
              <w:t>creation</w:t>
            </w:r>
            <w:r w:rsidRPr="005B639A">
              <w:rPr>
                <w:rFonts w:ascii="Arial Narrow" w:hAnsi="Arial Narrow"/>
                <w:color w:val="FFFFFF"/>
                <w:vertAlign w:val="superscript"/>
                <w:lang w:val="en-US"/>
              </w:rPr>
              <w:footnoteReference w:id="8"/>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Pr>
                <w:rFonts w:ascii="Arial Narrow" w:hAnsi="Arial Narrow"/>
                <w:color w:val="000000"/>
                <w:szCs w:val="22"/>
                <w:lang w:val="en-US"/>
              </w:rPr>
              <w:t>yes</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Pr>
                <w:rFonts w:ascii="Arial Narrow" w:hAnsi="Arial Narrow"/>
                <w:color w:val="000000"/>
                <w:szCs w:val="22"/>
                <w:lang w:val="en-US"/>
              </w:rPr>
              <w:t>yes</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Pr>
                <w:rFonts w:ascii="Arial Narrow" w:hAnsi="Arial Narrow"/>
                <w:color w:val="000000"/>
                <w:szCs w:val="22"/>
                <w:lang w:val="en-US"/>
              </w:rPr>
              <w:t>yes</w:t>
            </w:r>
          </w:p>
        </w:tc>
        <w:tc>
          <w:tcPr>
            <w:tcW w:w="1134" w:type="dxa"/>
            <w:noWrap/>
            <w:hideMark/>
          </w:tcPr>
          <w:p w:rsidR="00173978" w:rsidRPr="005B639A" w:rsidRDefault="00173978" w:rsidP="00BE2411">
            <w:pPr>
              <w:spacing w:before="2" w:after="2"/>
              <w:jc w:val="right"/>
              <w:cnfStyle w:val="000000000000"/>
              <w:rPr>
                <w:rFonts w:ascii="Arial Narrow" w:hAnsi="Arial Narrow"/>
                <w:b/>
                <w:bCs/>
                <w:color w:val="000000"/>
                <w:szCs w:val="22"/>
                <w:lang w:val="en-US"/>
              </w:rPr>
            </w:pPr>
            <w:r>
              <w:rPr>
                <w:rFonts w:ascii="Arial Narrow" w:hAnsi="Arial Narrow"/>
                <w:b/>
                <w:bCs/>
                <w:color w:val="000000"/>
                <w:szCs w:val="22"/>
                <w:lang w:val="en-US"/>
              </w:rPr>
              <w:t>yes</w:t>
            </w:r>
          </w:p>
        </w:tc>
      </w:tr>
      <w:tr w:rsidR="00173978" w:rsidRPr="005B639A" w:rsidTr="00173978">
        <w:trPr>
          <w:trHeight w:val="255"/>
        </w:trPr>
        <w:tc>
          <w:tcPr>
            <w:cnfStyle w:val="001000000000"/>
            <w:tcW w:w="9072" w:type="dxa"/>
            <w:gridSpan w:val="6"/>
            <w:shd w:val="clear" w:color="auto" w:fill="BF2F1B"/>
            <w:noWrap/>
            <w:hideMark/>
          </w:tcPr>
          <w:p w:rsidR="00173978" w:rsidRPr="005B639A" w:rsidRDefault="00173978" w:rsidP="00BE2411">
            <w:pPr>
              <w:spacing w:before="2" w:after="2"/>
              <w:rPr>
                <w:rFonts w:ascii="Arial Narrow" w:hAnsi="Arial Narrow"/>
                <w:szCs w:val="22"/>
                <w:lang w:val="en-US"/>
              </w:rPr>
            </w:pPr>
            <w:proofErr w:type="spellStart"/>
            <w:r w:rsidRPr="005B639A">
              <w:rPr>
                <w:rFonts w:ascii="Arial Narrow" w:hAnsi="Arial Narrow"/>
                <w:szCs w:val="22"/>
                <w:lang w:val="en-US"/>
              </w:rPr>
              <w:t>Me</w:t>
            </w:r>
            <w:r>
              <w:rPr>
                <w:rFonts w:ascii="Arial Narrow" w:hAnsi="Arial Narrow"/>
                <w:szCs w:val="22"/>
                <w:lang w:val="en-US"/>
              </w:rPr>
              <w:t>dialy</w:t>
            </w:r>
            <w:proofErr w:type="spellEnd"/>
            <w:r>
              <w:rPr>
                <w:rFonts w:ascii="Arial Narrow" w:hAnsi="Arial Narrow"/>
                <w:szCs w:val="22"/>
                <w:lang w:val="en-US"/>
              </w:rPr>
              <w:t>-coordinated Publicity</w:t>
            </w:r>
          </w:p>
        </w:tc>
      </w:tr>
      <w:tr w:rsidR="00173978" w:rsidRPr="005B639A" w:rsidTr="00173978">
        <w:trPr>
          <w:trHeight w:val="255"/>
        </w:trPr>
        <w:tc>
          <w:tcPr>
            <w:cnfStyle w:val="001000000000"/>
            <w:tcW w:w="3544" w:type="dxa"/>
            <w:shd w:val="clear" w:color="auto" w:fill="E9E6E7"/>
            <w:hideMark/>
          </w:tcPr>
          <w:p w:rsidR="00173978" w:rsidRPr="00144D38" w:rsidRDefault="00173978" w:rsidP="00BE2411">
            <w:pPr>
              <w:spacing w:before="2" w:after="2"/>
              <w:rPr>
                <w:rFonts w:ascii="Arial Narrow" w:hAnsi="Arial Narrow"/>
                <w:color w:val="auto"/>
                <w:szCs w:val="22"/>
                <w:lang w:val="en-US"/>
              </w:rPr>
            </w:pPr>
            <w:r w:rsidRPr="00144D38">
              <w:rPr>
                <w:rFonts w:ascii="Arial Narrow" w:hAnsi="Arial Narrow"/>
                <w:color w:val="auto"/>
                <w:szCs w:val="22"/>
                <w:lang w:val="en-US"/>
              </w:rPr>
              <w:t xml:space="preserve">Press releases(news </w:t>
            </w:r>
            <w:r>
              <w:rPr>
                <w:rFonts w:ascii="Arial Narrow" w:hAnsi="Arial Narrow"/>
                <w:color w:val="auto"/>
                <w:szCs w:val="22"/>
                <w:lang w:val="en-US"/>
              </w:rPr>
              <w:t xml:space="preserve">about </w:t>
            </w:r>
            <w:r w:rsidRPr="00144D38">
              <w:rPr>
                <w:rFonts w:ascii="Arial Narrow" w:hAnsi="Arial Narrow"/>
                <w:color w:val="auto"/>
                <w:szCs w:val="22"/>
                <w:lang w:val="en-US"/>
              </w:rPr>
              <w:t>the OP)</w:t>
            </w:r>
          </w:p>
        </w:tc>
        <w:tc>
          <w:tcPr>
            <w:tcW w:w="992" w:type="dxa"/>
            <w:shd w:val="clear" w:color="auto" w:fill="0B4EA2"/>
            <w:hideMark/>
          </w:tcPr>
          <w:p w:rsidR="00173978" w:rsidRPr="005B639A" w:rsidRDefault="00173978" w:rsidP="00BE2411">
            <w:pPr>
              <w:spacing w:before="2" w:after="2"/>
              <w:cnfStyle w:val="000000000000"/>
              <w:rPr>
                <w:rFonts w:ascii="Arial Narrow" w:hAnsi="Arial Narrow"/>
                <w:color w:val="FFFFFF"/>
                <w:szCs w:val="22"/>
                <w:lang w:val="en-US"/>
              </w:rPr>
            </w:pPr>
            <w:r>
              <w:rPr>
                <w:rFonts w:ascii="Arial Narrow" w:hAnsi="Arial Narrow"/>
                <w:color w:val="FFFFFF"/>
                <w:szCs w:val="22"/>
                <w:lang w:val="en-US"/>
              </w:rPr>
              <w:t>news</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55</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255</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2</w:t>
            </w:r>
          </w:p>
        </w:tc>
        <w:tc>
          <w:tcPr>
            <w:tcW w:w="1134" w:type="dxa"/>
            <w:noWrap/>
            <w:hideMark/>
          </w:tcPr>
          <w:p w:rsidR="00173978" w:rsidRPr="005B639A" w:rsidRDefault="00173978" w:rsidP="00BE2411">
            <w:pPr>
              <w:spacing w:before="2" w:after="2"/>
              <w:jc w:val="right"/>
              <w:cnfStyle w:val="000000000000"/>
              <w:rPr>
                <w:rFonts w:ascii="Arial Narrow" w:hAnsi="Arial Narrow"/>
                <w:b/>
                <w:bCs/>
                <w:color w:val="000000"/>
                <w:szCs w:val="22"/>
                <w:lang w:val="en-US"/>
              </w:rPr>
            </w:pPr>
            <w:r w:rsidRPr="005B639A">
              <w:rPr>
                <w:rFonts w:ascii="Arial Narrow" w:hAnsi="Arial Narrow"/>
                <w:b/>
                <w:bCs/>
                <w:color w:val="000000"/>
                <w:szCs w:val="22"/>
                <w:lang w:val="en-US"/>
              </w:rPr>
              <w:t>312</w:t>
            </w:r>
          </w:p>
        </w:tc>
      </w:tr>
      <w:tr w:rsidR="00173978" w:rsidRPr="005B639A" w:rsidTr="00173978">
        <w:trPr>
          <w:trHeight w:val="255"/>
        </w:trPr>
        <w:tc>
          <w:tcPr>
            <w:cnfStyle w:val="001000000000"/>
            <w:tcW w:w="3544" w:type="dxa"/>
            <w:shd w:val="clear" w:color="auto" w:fill="E9E6E7"/>
            <w:hideMark/>
          </w:tcPr>
          <w:p w:rsidR="00173978" w:rsidRPr="00144D38" w:rsidRDefault="00173978" w:rsidP="00BE2411">
            <w:pPr>
              <w:spacing w:before="2" w:after="2"/>
              <w:rPr>
                <w:rFonts w:ascii="Arial Narrow" w:hAnsi="Arial Narrow"/>
                <w:color w:val="auto"/>
                <w:szCs w:val="22"/>
                <w:lang w:val="en-US"/>
              </w:rPr>
            </w:pPr>
            <w:r w:rsidRPr="00144D38">
              <w:rPr>
                <w:rFonts w:ascii="Arial Narrow" w:hAnsi="Arial Narrow"/>
                <w:color w:val="auto"/>
                <w:szCs w:val="22"/>
                <w:lang w:val="en-US"/>
              </w:rPr>
              <w:t>Printed advertising</w:t>
            </w:r>
          </w:p>
        </w:tc>
        <w:tc>
          <w:tcPr>
            <w:tcW w:w="992" w:type="dxa"/>
            <w:shd w:val="clear" w:color="auto" w:fill="0B4EA2"/>
            <w:hideMark/>
          </w:tcPr>
          <w:p w:rsidR="00173978" w:rsidRPr="005B639A" w:rsidRDefault="00173978" w:rsidP="00BE2411">
            <w:pPr>
              <w:spacing w:before="2" w:after="2"/>
              <w:cnfStyle w:val="000000000000"/>
              <w:rPr>
                <w:rFonts w:ascii="Arial Narrow" w:hAnsi="Arial Narrow"/>
                <w:color w:val="FFFFFF"/>
                <w:szCs w:val="22"/>
                <w:lang w:val="en-US"/>
              </w:rPr>
            </w:pPr>
            <w:r>
              <w:rPr>
                <w:rFonts w:ascii="Arial Narrow" w:hAnsi="Arial Narrow"/>
                <w:color w:val="FFFFFF"/>
                <w:szCs w:val="22"/>
                <w:lang w:val="en-US"/>
              </w:rPr>
              <w:t>actions</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8</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22</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20</w:t>
            </w:r>
          </w:p>
        </w:tc>
        <w:tc>
          <w:tcPr>
            <w:tcW w:w="1134" w:type="dxa"/>
            <w:noWrap/>
            <w:hideMark/>
          </w:tcPr>
          <w:p w:rsidR="00173978" w:rsidRPr="005B639A" w:rsidRDefault="00173978" w:rsidP="00BE2411">
            <w:pPr>
              <w:spacing w:before="2" w:after="2"/>
              <w:jc w:val="right"/>
              <w:cnfStyle w:val="000000000000"/>
              <w:rPr>
                <w:rFonts w:ascii="Arial Narrow" w:hAnsi="Arial Narrow"/>
                <w:b/>
                <w:bCs/>
                <w:color w:val="000000"/>
                <w:szCs w:val="22"/>
                <w:lang w:val="en-US"/>
              </w:rPr>
            </w:pPr>
            <w:r w:rsidRPr="005B639A">
              <w:rPr>
                <w:rFonts w:ascii="Arial Narrow" w:hAnsi="Arial Narrow"/>
                <w:b/>
                <w:bCs/>
                <w:color w:val="000000"/>
                <w:szCs w:val="22"/>
                <w:lang w:val="en-US"/>
              </w:rPr>
              <w:t>50</w:t>
            </w:r>
          </w:p>
        </w:tc>
      </w:tr>
      <w:tr w:rsidR="00173978" w:rsidRPr="005B639A" w:rsidTr="00173978">
        <w:trPr>
          <w:trHeight w:val="255"/>
        </w:trPr>
        <w:tc>
          <w:tcPr>
            <w:cnfStyle w:val="001000000000"/>
            <w:tcW w:w="3544" w:type="dxa"/>
            <w:shd w:val="clear" w:color="auto" w:fill="E9E6E7"/>
            <w:hideMark/>
          </w:tcPr>
          <w:p w:rsidR="00173978" w:rsidRPr="00144D38" w:rsidRDefault="00173978" w:rsidP="00BE2411">
            <w:pPr>
              <w:spacing w:before="2" w:after="2"/>
              <w:rPr>
                <w:rFonts w:ascii="Arial Narrow" w:hAnsi="Arial Narrow"/>
                <w:color w:val="auto"/>
                <w:szCs w:val="22"/>
                <w:lang w:val="en-US"/>
              </w:rPr>
            </w:pPr>
            <w:r w:rsidRPr="00144D38">
              <w:rPr>
                <w:rFonts w:ascii="Arial Narrow" w:hAnsi="Arial Narrow"/>
                <w:color w:val="auto"/>
                <w:szCs w:val="22"/>
                <w:lang w:val="en-US"/>
              </w:rPr>
              <w:t>On-line advertising</w:t>
            </w:r>
          </w:p>
        </w:tc>
        <w:tc>
          <w:tcPr>
            <w:tcW w:w="992" w:type="dxa"/>
            <w:shd w:val="clear" w:color="auto" w:fill="0B4EA2"/>
            <w:hideMark/>
          </w:tcPr>
          <w:p w:rsidR="00173978" w:rsidRPr="005B639A" w:rsidRDefault="00173978" w:rsidP="00BE2411">
            <w:pPr>
              <w:spacing w:before="2" w:after="2"/>
              <w:cnfStyle w:val="000000000000"/>
              <w:rPr>
                <w:rFonts w:ascii="Arial Narrow" w:hAnsi="Arial Narrow"/>
                <w:color w:val="FFFFFF"/>
                <w:szCs w:val="22"/>
                <w:lang w:val="en-US"/>
              </w:rPr>
            </w:pPr>
            <w:r>
              <w:rPr>
                <w:rFonts w:ascii="Arial Narrow" w:hAnsi="Arial Narrow"/>
                <w:color w:val="FFFFFF"/>
                <w:szCs w:val="22"/>
                <w:lang w:val="en-US"/>
              </w:rPr>
              <w:t>actions</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1</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0</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0</w:t>
            </w:r>
          </w:p>
        </w:tc>
        <w:tc>
          <w:tcPr>
            <w:tcW w:w="1134" w:type="dxa"/>
            <w:noWrap/>
            <w:hideMark/>
          </w:tcPr>
          <w:p w:rsidR="00173978" w:rsidRPr="005B639A" w:rsidRDefault="00173978" w:rsidP="00BE2411">
            <w:pPr>
              <w:spacing w:before="2" w:after="2"/>
              <w:jc w:val="right"/>
              <w:cnfStyle w:val="000000000000"/>
              <w:rPr>
                <w:rFonts w:ascii="Arial Narrow" w:hAnsi="Arial Narrow"/>
                <w:b/>
                <w:bCs/>
                <w:color w:val="000000"/>
                <w:szCs w:val="22"/>
                <w:lang w:val="en-US"/>
              </w:rPr>
            </w:pPr>
            <w:r w:rsidRPr="005B639A">
              <w:rPr>
                <w:rFonts w:ascii="Arial Narrow" w:hAnsi="Arial Narrow"/>
                <w:b/>
                <w:bCs/>
                <w:color w:val="000000"/>
                <w:szCs w:val="22"/>
                <w:lang w:val="en-US"/>
              </w:rPr>
              <w:t>1</w:t>
            </w:r>
          </w:p>
        </w:tc>
      </w:tr>
      <w:tr w:rsidR="00173978" w:rsidRPr="005B639A" w:rsidTr="00173978">
        <w:trPr>
          <w:trHeight w:val="255"/>
        </w:trPr>
        <w:tc>
          <w:tcPr>
            <w:cnfStyle w:val="001000000000"/>
            <w:tcW w:w="3544" w:type="dxa"/>
            <w:shd w:val="clear" w:color="auto" w:fill="E9E6E7"/>
            <w:hideMark/>
          </w:tcPr>
          <w:p w:rsidR="00173978" w:rsidRPr="00144D38" w:rsidRDefault="00173978" w:rsidP="00BE2411">
            <w:pPr>
              <w:spacing w:before="2" w:after="2"/>
              <w:rPr>
                <w:rFonts w:ascii="Arial Narrow" w:hAnsi="Arial Narrow"/>
                <w:color w:val="auto"/>
                <w:szCs w:val="22"/>
                <w:lang w:val="en-US"/>
              </w:rPr>
            </w:pPr>
            <w:r w:rsidRPr="00144D38">
              <w:rPr>
                <w:rFonts w:ascii="Arial Narrow" w:hAnsi="Arial Narrow"/>
                <w:color w:val="auto"/>
                <w:szCs w:val="22"/>
                <w:lang w:val="en-US"/>
              </w:rPr>
              <w:t>PR articles</w:t>
            </w:r>
          </w:p>
        </w:tc>
        <w:tc>
          <w:tcPr>
            <w:tcW w:w="992" w:type="dxa"/>
            <w:shd w:val="clear" w:color="auto" w:fill="0B4EA2"/>
            <w:hideMark/>
          </w:tcPr>
          <w:p w:rsidR="00173978" w:rsidRPr="005B639A" w:rsidRDefault="00173978" w:rsidP="00BE2411">
            <w:pPr>
              <w:spacing w:before="2" w:after="2"/>
              <w:cnfStyle w:val="000000000000"/>
              <w:rPr>
                <w:rFonts w:ascii="Arial Narrow" w:hAnsi="Arial Narrow"/>
                <w:color w:val="FFFFFF"/>
                <w:szCs w:val="22"/>
                <w:lang w:val="en-US"/>
              </w:rPr>
            </w:pPr>
            <w:r>
              <w:rPr>
                <w:rFonts w:ascii="Arial Narrow" w:hAnsi="Arial Narrow"/>
                <w:color w:val="FFFFFF"/>
                <w:szCs w:val="22"/>
                <w:lang w:val="en-US"/>
              </w:rPr>
              <w:t>articles</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3</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6</w:t>
            </w:r>
          </w:p>
        </w:tc>
        <w:tc>
          <w:tcPr>
            <w:tcW w:w="1134" w:type="dxa"/>
            <w:noWrap/>
            <w:hideMark/>
          </w:tcPr>
          <w:p w:rsidR="00173978" w:rsidRPr="005B639A" w:rsidRDefault="00173978" w:rsidP="00BE2411">
            <w:pPr>
              <w:spacing w:before="2" w:after="2"/>
              <w:jc w:val="right"/>
              <w:cnfStyle w:val="000000000000"/>
              <w:rPr>
                <w:rFonts w:ascii="Arial Narrow" w:hAnsi="Arial Narrow"/>
                <w:color w:val="000000"/>
                <w:szCs w:val="22"/>
                <w:lang w:val="en-US"/>
              </w:rPr>
            </w:pPr>
            <w:r w:rsidRPr="005B639A">
              <w:rPr>
                <w:rFonts w:ascii="Arial Narrow" w:hAnsi="Arial Narrow"/>
                <w:color w:val="000000"/>
                <w:szCs w:val="22"/>
                <w:lang w:val="en-US"/>
              </w:rPr>
              <w:t>13</w:t>
            </w:r>
          </w:p>
        </w:tc>
        <w:tc>
          <w:tcPr>
            <w:tcW w:w="1134" w:type="dxa"/>
            <w:noWrap/>
            <w:hideMark/>
          </w:tcPr>
          <w:p w:rsidR="00173978" w:rsidRPr="005B639A" w:rsidRDefault="00173978" w:rsidP="00BE2411">
            <w:pPr>
              <w:spacing w:before="2" w:after="2"/>
              <w:jc w:val="right"/>
              <w:cnfStyle w:val="000000000000"/>
              <w:rPr>
                <w:rFonts w:ascii="Arial Narrow" w:hAnsi="Arial Narrow"/>
                <w:b/>
                <w:bCs/>
                <w:color w:val="000000"/>
                <w:szCs w:val="22"/>
                <w:lang w:val="en-US"/>
              </w:rPr>
            </w:pPr>
            <w:r w:rsidRPr="005B639A">
              <w:rPr>
                <w:rFonts w:ascii="Arial Narrow" w:hAnsi="Arial Narrow"/>
                <w:b/>
                <w:bCs/>
                <w:color w:val="000000"/>
                <w:szCs w:val="22"/>
                <w:lang w:val="en-US"/>
              </w:rPr>
              <w:t>22</w:t>
            </w:r>
          </w:p>
        </w:tc>
      </w:tr>
    </w:tbl>
    <w:p w:rsidR="00173978" w:rsidRPr="00091FD5" w:rsidRDefault="00173978" w:rsidP="00173978">
      <w:pPr>
        <w:rPr>
          <w:rFonts w:ascii="Arial Narrow" w:hAnsi="Arial Narrow"/>
          <w:lang w:val="en-US"/>
        </w:rPr>
      </w:pPr>
      <w:r>
        <w:rPr>
          <w:rFonts w:ascii="Arial Narrow" w:hAnsi="Arial Narrow"/>
          <w:lang w:val="en-US"/>
        </w:rPr>
        <w:t xml:space="preserve">Since not all the communication activities have been entirely quantified in the annual communication plans of the IOP, the </w:t>
      </w:r>
      <w:proofErr w:type="spellStart"/>
      <w:r>
        <w:rPr>
          <w:rFonts w:ascii="Arial Narrow" w:hAnsi="Arial Narrow"/>
          <w:lang w:val="en-US"/>
        </w:rPr>
        <w:t>CoP</w:t>
      </w:r>
      <w:proofErr w:type="spellEnd"/>
      <w:r>
        <w:rPr>
          <w:rFonts w:ascii="Arial Narrow" w:hAnsi="Arial Narrow"/>
          <w:lang w:val="en-US"/>
        </w:rPr>
        <w:t xml:space="preserve"> fulfillment is observed at </w:t>
      </w:r>
      <w:proofErr w:type="spellStart"/>
      <w:r>
        <w:rPr>
          <w:rFonts w:ascii="Arial Narrow" w:hAnsi="Arial Narrow"/>
          <w:lang w:val="en-US"/>
        </w:rPr>
        <w:t>thelevel</w:t>
      </w:r>
      <w:proofErr w:type="spellEnd"/>
      <w:r>
        <w:rPr>
          <w:rFonts w:ascii="Arial Narrow" w:hAnsi="Arial Narrow"/>
          <w:lang w:val="en-US"/>
        </w:rPr>
        <w:t xml:space="preserve"> of </w:t>
      </w:r>
      <w:r w:rsidRPr="003E466D">
        <w:rPr>
          <w:rFonts w:ascii="Arial Narrow" w:hAnsi="Arial Narrow"/>
          <w:b/>
          <w:lang w:val="en-US"/>
        </w:rPr>
        <w:t xml:space="preserve">the </w:t>
      </w:r>
      <w:r>
        <w:rPr>
          <w:rFonts w:ascii="Arial Narrow" w:hAnsi="Arial Narrow"/>
          <w:b/>
          <w:lang w:val="en-US"/>
        </w:rPr>
        <w:t xml:space="preserve">defined </w:t>
      </w:r>
      <w:r w:rsidR="00BE2411">
        <w:rPr>
          <w:rFonts w:ascii="Arial Narrow" w:hAnsi="Arial Narrow"/>
          <w:b/>
          <w:lang w:val="en-US"/>
        </w:rPr>
        <w:t xml:space="preserve">output and outcome </w:t>
      </w:r>
      <w:r>
        <w:rPr>
          <w:rFonts w:ascii="Arial Narrow" w:hAnsi="Arial Narrow"/>
          <w:b/>
          <w:lang w:val="en-US"/>
        </w:rPr>
        <w:t>indicators</w:t>
      </w:r>
      <w:r>
        <w:rPr>
          <w:rFonts w:ascii="Arial Narrow" w:hAnsi="Arial Narrow"/>
          <w:lang w:val="en-US"/>
        </w:rPr>
        <w:t>.</w:t>
      </w:r>
    </w:p>
    <w:p w:rsidR="00173978" w:rsidRPr="003E466D" w:rsidRDefault="00173978" w:rsidP="00173978">
      <w:pPr>
        <w:rPr>
          <w:rFonts w:ascii="Arial Narrow" w:hAnsi="Arial Narrow"/>
          <w:b/>
          <w:lang w:val="en-US"/>
        </w:rPr>
      </w:pPr>
      <w:r w:rsidRPr="003E466D">
        <w:rPr>
          <w:rFonts w:ascii="Arial Narrow" w:hAnsi="Arial Narrow"/>
          <w:lang w:val="en-US"/>
        </w:rPr>
        <w:t>With the exception</w:t>
      </w:r>
      <w:r w:rsidR="00BE2411">
        <w:rPr>
          <w:rFonts w:ascii="Arial Narrow" w:hAnsi="Arial Narrow"/>
          <w:lang w:val="en-US"/>
        </w:rPr>
        <w:t xml:space="preserve"> </w:t>
      </w:r>
      <w:r w:rsidRPr="003E466D">
        <w:rPr>
          <w:rFonts w:ascii="Arial Narrow" w:hAnsi="Arial Narrow"/>
          <w:lang w:val="en-US"/>
        </w:rPr>
        <w:t xml:space="preserve">of the indicator of outcome </w:t>
      </w:r>
      <w:r w:rsidRPr="001B4C60">
        <w:rPr>
          <w:rFonts w:ascii="Arial Narrow" w:hAnsi="Arial Narrow"/>
          <w:b/>
          <w:i/>
          <w:lang w:val="en-US"/>
        </w:rPr>
        <w:t>481900 Number of trained persons</w:t>
      </w:r>
      <w:r w:rsidRPr="003E466D">
        <w:rPr>
          <w:rFonts w:ascii="Arial Narrow" w:hAnsi="Arial Narrow"/>
          <w:i/>
          <w:vertAlign w:val="superscript"/>
          <w:lang w:val="en-US"/>
        </w:rPr>
        <w:footnoteReference w:id="9"/>
      </w:r>
      <w:r w:rsidRPr="003E466D">
        <w:rPr>
          <w:rFonts w:ascii="Arial Narrow" w:hAnsi="Arial Narrow"/>
          <w:b/>
          <w:lang w:val="en-US"/>
        </w:rPr>
        <w:t>, all indicators, were fulfilled to 70% and more.</w:t>
      </w:r>
      <w:r w:rsidRPr="003E466D">
        <w:rPr>
          <w:rFonts w:ascii="Arial Narrow" w:hAnsi="Arial Narrow"/>
          <w:lang w:val="en-US"/>
        </w:rPr>
        <w:t xml:space="preserve"> Only the activities financed from the TP IOP were included into the comparison and the </w:t>
      </w:r>
      <w:r w:rsidRPr="003E466D">
        <w:rPr>
          <w:rFonts w:ascii="Arial Narrow" w:hAnsi="Arial Narrow"/>
          <w:b/>
          <w:lang w:val="en-US"/>
        </w:rPr>
        <w:t>real extent of fulfillment is in fact higher.</w:t>
      </w:r>
      <w:r w:rsidR="00BE2411">
        <w:rPr>
          <w:rFonts w:ascii="Arial Narrow" w:hAnsi="Arial Narrow"/>
          <w:b/>
          <w:lang w:val="en-US"/>
        </w:rPr>
        <w:t xml:space="preserve"> </w:t>
      </w:r>
      <w:r w:rsidRPr="003E466D">
        <w:rPr>
          <w:rFonts w:ascii="Arial Narrow" w:hAnsi="Arial Narrow"/>
          <w:b/>
          <w:lang w:val="en-US"/>
        </w:rPr>
        <w:t xml:space="preserve">The planned values of the indicators in the annual </w:t>
      </w:r>
      <w:proofErr w:type="spellStart"/>
      <w:r w:rsidRPr="003E466D">
        <w:rPr>
          <w:rFonts w:ascii="Arial Narrow" w:hAnsi="Arial Narrow"/>
          <w:b/>
          <w:lang w:val="en-US"/>
        </w:rPr>
        <w:t>CoP</w:t>
      </w:r>
      <w:proofErr w:type="spellEnd"/>
      <w:r w:rsidRPr="003E466D">
        <w:rPr>
          <w:rFonts w:ascii="Arial Narrow" w:hAnsi="Arial Narrow"/>
          <w:b/>
          <w:lang w:val="en-US"/>
        </w:rPr>
        <w:t xml:space="preserve"> are set so that they could be realistically fulfilled. </w:t>
      </w:r>
    </w:p>
    <w:tbl>
      <w:tblPr>
        <w:tblStyle w:val="Stednmka3zvraznn11"/>
        <w:tblW w:w="5000" w:type="pct"/>
        <w:tblLayout w:type="fixed"/>
        <w:tblLook w:val="06A0"/>
      </w:tblPr>
      <w:tblGrid>
        <w:gridCol w:w="1101"/>
        <w:gridCol w:w="3119"/>
        <w:gridCol w:w="1133"/>
        <w:gridCol w:w="851"/>
        <w:gridCol w:w="710"/>
        <w:gridCol w:w="1135"/>
        <w:gridCol w:w="1239"/>
      </w:tblGrid>
      <w:tr w:rsidR="00173978" w:rsidRPr="005B639A" w:rsidTr="00173978">
        <w:trPr>
          <w:cnfStyle w:val="100000000000"/>
          <w:trHeight w:val="520"/>
        </w:trPr>
        <w:tc>
          <w:tcPr>
            <w:cnfStyle w:val="001000000000"/>
            <w:tcW w:w="593" w:type="pct"/>
            <w:vMerge w:val="restart"/>
            <w:noWrap/>
            <w:hideMark/>
          </w:tcPr>
          <w:p w:rsidR="00173978" w:rsidRPr="005B639A" w:rsidRDefault="00173978" w:rsidP="00921FD4">
            <w:pPr>
              <w:spacing w:beforeLines="40" w:afterLines="20"/>
              <w:jc w:val="center"/>
              <w:rPr>
                <w:rFonts w:ascii="Arial Narrow" w:hAnsi="Arial Narrow"/>
                <w:szCs w:val="22"/>
                <w:lang w:val="en-US"/>
              </w:rPr>
            </w:pPr>
            <w:r>
              <w:rPr>
                <w:rFonts w:ascii="Arial Narrow" w:hAnsi="Arial Narrow"/>
                <w:szCs w:val="22"/>
                <w:lang w:val="en-US"/>
              </w:rPr>
              <w:t xml:space="preserve">Code </w:t>
            </w:r>
            <w:proofErr w:type="spellStart"/>
            <w:r>
              <w:rPr>
                <w:rFonts w:ascii="Arial Narrow" w:hAnsi="Arial Narrow"/>
                <w:szCs w:val="22"/>
                <w:lang w:val="en-US"/>
              </w:rPr>
              <w:t>inthe</w:t>
            </w:r>
            <w:proofErr w:type="spellEnd"/>
            <w:r>
              <w:rPr>
                <w:rFonts w:ascii="Arial Narrow" w:hAnsi="Arial Narrow"/>
                <w:szCs w:val="22"/>
                <w:lang w:val="en-US"/>
              </w:rPr>
              <w:t xml:space="preserve"> National Code-list</w:t>
            </w:r>
          </w:p>
        </w:tc>
        <w:tc>
          <w:tcPr>
            <w:tcW w:w="1679" w:type="pct"/>
            <w:vMerge w:val="restart"/>
            <w:noWrap/>
            <w:hideMark/>
          </w:tcPr>
          <w:p w:rsidR="00173978" w:rsidRPr="005B639A" w:rsidRDefault="00173978" w:rsidP="00921FD4">
            <w:pPr>
              <w:spacing w:beforeLines="40" w:afterLines="20"/>
              <w:jc w:val="center"/>
              <w:cnfStyle w:val="100000000000"/>
              <w:rPr>
                <w:rFonts w:ascii="Arial Narrow" w:hAnsi="Arial Narrow"/>
                <w:szCs w:val="22"/>
                <w:lang w:val="en-US"/>
              </w:rPr>
            </w:pPr>
            <w:r>
              <w:rPr>
                <w:rFonts w:ascii="Arial Narrow" w:hAnsi="Arial Narrow"/>
                <w:szCs w:val="22"/>
                <w:lang w:val="en-US"/>
              </w:rPr>
              <w:t>Indicator of Outcome/Output</w:t>
            </w:r>
          </w:p>
        </w:tc>
        <w:tc>
          <w:tcPr>
            <w:tcW w:w="610" w:type="pct"/>
            <w:vMerge w:val="restart"/>
            <w:noWrap/>
            <w:hideMark/>
          </w:tcPr>
          <w:p w:rsidR="00173978" w:rsidRPr="005B639A" w:rsidRDefault="00173978" w:rsidP="00921FD4">
            <w:pPr>
              <w:spacing w:beforeLines="40" w:afterLines="20"/>
              <w:jc w:val="center"/>
              <w:cnfStyle w:val="100000000000"/>
              <w:rPr>
                <w:rFonts w:ascii="Arial Narrow" w:hAnsi="Arial Narrow"/>
                <w:szCs w:val="22"/>
                <w:lang w:val="en-US"/>
              </w:rPr>
            </w:pPr>
            <w:r>
              <w:rPr>
                <w:rFonts w:ascii="Arial Narrow" w:hAnsi="Arial Narrow"/>
                <w:szCs w:val="22"/>
                <w:lang w:val="en-US"/>
              </w:rPr>
              <w:t>Indic. Goal</w:t>
            </w:r>
            <w:r w:rsidRPr="005B639A">
              <w:rPr>
                <w:rFonts w:ascii="Arial Narrow" w:hAnsi="Arial Narrow"/>
                <w:szCs w:val="22"/>
                <w:lang w:val="en-US"/>
              </w:rPr>
              <w:t xml:space="preserve"> 2015</w:t>
            </w:r>
            <w:r w:rsidRPr="005B639A">
              <w:rPr>
                <w:rFonts w:ascii="Arial Narrow" w:hAnsi="Arial Narrow"/>
                <w:szCs w:val="22"/>
                <w:vertAlign w:val="superscript"/>
                <w:lang w:val="en-US"/>
              </w:rPr>
              <w:footnoteReference w:id="10"/>
            </w:r>
          </w:p>
        </w:tc>
        <w:tc>
          <w:tcPr>
            <w:tcW w:w="840" w:type="pct"/>
            <w:gridSpan w:val="2"/>
            <w:noWrap/>
            <w:hideMark/>
          </w:tcPr>
          <w:p w:rsidR="00173978" w:rsidRPr="005B639A" w:rsidRDefault="00173978" w:rsidP="00921FD4">
            <w:pPr>
              <w:spacing w:beforeLines="40" w:afterLines="20"/>
              <w:jc w:val="center"/>
              <w:cnfStyle w:val="100000000000"/>
              <w:rPr>
                <w:rFonts w:ascii="Arial Narrow" w:hAnsi="Arial Narrow"/>
                <w:szCs w:val="22"/>
                <w:lang w:val="en-US"/>
              </w:rPr>
            </w:pPr>
            <w:r w:rsidRPr="005B639A">
              <w:rPr>
                <w:rFonts w:ascii="Arial Narrow" w:hAnsi="Arial Narrow"/>
                <w:szCs w:val="22"/>
                <w:lang w:val="en-US"/>
              </w:rPr>
              <w:t>2008-2010</w:t>
            </w:r>
          </w:p>
        </w:tc>
        <w:tc>
          <w:tcPr>
            <w:tcW w:w="611" w:type="pct"/>
            <w:vMerge w:val="restart"/>
            <w:noWrap/>
            <w:hideMark/>
          </w:tcPr>
          <w:p w:rsidR="00173978" w:rsidRPr="005B639A" w:rsidRDefault="00173978" w:rsidP="00921FD4">
            <w:pPr>
              <w:spacing w:beforeLines="40" w:afterLines="20"/>
              <w:jc w:val="center"/>
              <w:cnfStyle w:val="100000000000"/>
              <w:rPr>
                <w:rFonts w:ascii="Arial Narrow" w:hAnsi="Arial Narrow"/>
                <w:szCs w:val="22"/>
                <w:lang w:val="en-US"/>
              </w:rPr>
            </w:pPr>
            <w:proofErr w:type="spellStart"/>
            <w:r>
              <w:rPr>
                <w:rFonts w:ascii="Arial Narrow" w:hAnsi="Arial Narrow"/>
                <w:szCs w:val="22"/>
                <w:lang w:val="en-US"/>
              </w:rPr>
              <w:t>RCoP</w:t>
            </w:r>
            <w:proofErr w:type="spellEnd"/>
            <w:r>
              <w:rPr>
                <w:rFonts w:ascii="Arial Narrow" w:hAnsi="Arial Narrow"/>
                <w:szCs w:val="22"/>
                <w:lang w:val="en-US"/>
              </w:rPr>
              <w:t xml:space="preserve"> Fulfillment</w:t>
            </w:r>
          </w:p>
        </w:tc>
        <w:tc>
          <w:tcPr>
            <w:tcW w:w="667" w:type="pct"/>
            <w:vMerge w:val="restart"/>
            <w:noWrap/>
            <w:hideMark/>
          </w:tcPr>
          <w:p w:rsidR="00173978" w:rsidRPr="005B639A" w:rsidRDefault="00173978" w:rsidP="00921FD4">
            <w:pPr>
              <w:spacing w:beforeLines="40" w:afterLines="20"/>
              <w:jc w:val="center"/>
              <w:cnfStyle w:val="100000000000"/>
              <w:rPr>
                <w:rFonts w:ascii="Arial Narrow" w:hAnsi="Arial Narrow"/>
                <w:szCs w:val="22"/>
                <w:lang w:val="en-US"/>
              </w:rPr>
            </w:pPr>
            <w:proofErr w:type="spellStart"/>
            <w:r>
              <w:rPr>
                <w:rFonts w:ascii="Arial Narrow" w:hAnsi="Arial Narrow"/>
                <w:szCs w:val="22"/>
                <w:lang w:val="en-US"/>
              </w:rPr>
              <w:t>CoP</w:t>
            </w:r>
            <w:proofErr w:type="spellEnd"/>
            <w:r>
              <w:rPr>
                <w:rFonts w:ascii="Arial Narrow" w:hAnsi="Arial Narrow"/>
                <w:szCs w:val="22"/>
                <w:lang w:val="en-US"/>
              </w:rPr>
              <w:t xml:space="preserve"> Fulfillment</w:t>
            </w:r>
          </w:p>
        </w:tc>
      </w:tr>
      <w:tr w:rsidR="00173978" w:rsidRPr="005B639A" w:rsidTr="00173978">
        <w:trPr>
          <w:trHeight w:val="510"/>
        </w:trPr>
        <w:tc>
          <w:tcPr>
            <w:cnfStyle w:val="001000000000"/>
            <w:tcW w:w="593" w:type="pct"/>
            <w:vMerge/>
            <w:shd w:val="clear" w:color="auto" w:fill="E9E6E7"/>
            <w:hideMark/>
          </w:tcPr>
          <w:p w:rsidR="00173978" w:rsidRPr="005B639A" w:rsidRDefault="00173978" w:rsidP="00921FD4">
            <w:pPr>
              <w:spacing w:beforeLines="40" w:afterLines="20"/>
              <w:rPr>
                <w:rFonts w:ascii="Arial Narrow" w:hAnsi="Arial Narrow"/>
                <w:szCs w:val="22"/>
                <w:lang w:val="en-US"/>
              </w:rPr>
            </w:pPr>
          </w:p>
        </w:tc>
        <w:tc>
          <w:tcPr>
            <w:tcW w:w="1679" w:type="pct"/>
            <w:vMerge/>
            <w:shd w:val="clear" w:color="auto" w:fill="0B4EA2"/>
            <w:hideMark/>
          </w:tcPr>
          <w:p w:rsidR="00173978" w:rsidRPr="005B639A" w:rsidRDefault="00173978" w:rsidP="00921FD4">
            <w:pPr>
              <w:spacing w:beforeLines="40" w:afterLines="20"/>
              <w:cnfStyle w:val="000000000000"/>
              <w:rPr>
                <w:rFonts w:ascii="Arial Narrow" w:hAnsi="Arial Narrow"/>
                <w:b/>
                <w:bCs/>
                <w:color w:val="FFFFFF"/>
                <w:szCs w:val="22"/>
                <w:lang w:val="en-US"/>
              </w:rPr>
            </w:pPr>
          </w:p>
        </w:tc>
        <w:tc>
          <w:tcPr>
            <w:tcW w:w="610" w:type="pct"/>
            <w:vMerge/>
            <w:hideMark/>
          </w:tcPr>
          <w:p w:rsidR="00173978" w:rsidRPr="005B639A" w:rsidRDefault="00173978" w:rsidP="00921FD4">
            <w:pPr>
              <w:spacing w:beforeLines="40" w:afterLines="20"/>
              <w:cnfStyle w:val="000000000000"/>
              <w:rPr>
                <w:rFonts w:ascii="Arial Narrow" w:hAnsi="Arial Narrow"/>
                <w:b/>
                <w:bCs/>
                <w:szCs w:val="22"/>
                <w:lang w:val="en-US"/>
              </w:rPr>
            </w:pPr>
          </w:p>
        </w:tc>
        <w:tc>
          <w:tcPr>
            <w:tcW w:w="458" w:type="pct"/>
            <w:shd w:val="clear" w:color="auto" w:fill="0B4EA2"/>
            <w:hideMark/>
          </w:tcPr>
          <w:p w:rsidR="00173978" w:rsidRPr="005B639A" w:rsidRDefault="00173978" w:rsidP="00921FD4">
            <w:pPr>
              <w:spacing w:beforeLines="40" w:afterLines="20"/>
              <w:jc w:val="center"/>
              <w:cnfStyle w:val="000000000000"/>
              <w:rPr>
                <w:rFonts w:ascii="Arial Narrow" w:hAnsi="Arial Narrow"/>
                <w:b/>
                <w:bCs/>
                <w:color w:val="FFFFFF"/>
                <w:szCs w:val="22"/>
                <w:lang w:val="en-US"/>
              </w:rPr>
            </w:pPr>
            <w:r>
              <w:rPr>
                <w:rFonts w:ascii="Arial Narrow" w:hAnsi="Arial Narrow"/>
                <w:b/>
                <w:bCs/>
                <w:color w:val="FFFFFF"/>
                <w:szCs w:val="22"/>
                <w:lang w:val="en-US"/>
              </w:rPr>
              <w:t>Plan</w:t>
            </w:r>
          </w:p>
        </w:tc>
        <w:tc>
          <w:tcPr>
            <w:tcW w:w="382" w:type="pct"/>
            <w:shd w:val="clear" w:color="auto" w:fill="0B4EA2"/>
            <w:hideMark/>
          </w:tcPr>
          <w:p w:rsidR="00173978" w:rsidRPr="005B639A" w:rsidRDefault="00173978" w:rsidP="00921FD4">
            <w:pPr>
              <w:spacing w:beforeLines="40" w:afterLines="20"/>
              <w:jc w:val="center"/>
              <w:cnfStyle w:val="000000000000"/>
              <w:rPr>
                <w:rFonts w:ascii="Arial Narrow" w:hAnsi="Arial Narrow"/>
                <w:b/>
                <w:bCs/>
                <w:color w:val="FFFFFF"/>
                <w:szCs w:val="22"/>
                <w:lang w:val="en-US"/>
              </w:rPr>
            </w:pPr>
            <w:r>
              <w:rPr>
                <w:rFonts w:ascii="Arial Narrow" w:hAnsi="Arial Narrow"/>
                <w:b/>
                <w:bCs/>
                <w:color w:val="FFFFFF"/>
                <w:szCs w:val="22"/>
                <w:lang w:val="en-US"/>
              </w:rPr>
              <w:t>Real</w:t>
            </w:r>
            <w:r w:rsidRPr="005B639A">
              <w:rPr>
                <w:rFonts w:ascii="Arial Narrow" w:hAnsi="Arial Narrow"/>
                <w:b/>
                <w:bCs/>
                <w:color w:val="FFFFFF"/>
                <w:szCs w:val="22"/>
                <w:lang w:val="en-US"/>
              </w:rPr>
              <w:t>.</w:t>
            </w:r>
          </w:p>
        </w:tc>
        <w:tc>
          <w:tcPr>
            <w:tcW w:w="611" w:type="pct"/>
            <w:vMerge/>
            <w:noWrap/>
            <w:hideMark/>
          </w:tcPr>
          <w:p w:rsidR="00173978" w:rsidRPr="005B639A" w:rsidRDefault="00173978" w:rsidP="00921FD4">
            <w:pPr>
              <w:spacing w:beforeLines="40" w:afterLines="20"/>
              <w:cnfStyle w:val="000000000000"/>
              <w:rPr>
                <w:rFonts w:ascii="Arial Narrow" w:hAnsi="Arial Narrow"/>
                <w:b/>
                <w:szCs w:val="22"/>
                <w:lang w:val="en-US"/>
              </w:rPr>
            </w:pPr>
          </w:p>
        </w:tc>
        <w:tc>
          <w:tcPr>
            <w:tcW w:w="667" w:type="pct"/>
            <w:vMerge/>
            <w:noWrap/>
            <w:hideMark/>
          </w:tcPr>
          <w:p w:rsidR="00173978" w:rsidRPr="005B639A" w:rsidRDefault="00173978" w:rsidP="00921FD4">
            <w:pPr>
              <w:spacing w:beforeLines="40" w:afterLines="20"/>
              <w:cnfStyle w:val="000000000000"/>
              <w:rPr>
                <w:rFonts w:ascii="Arial Narrow" w:hAnsi="Arial Narrow"/>
                <w:b/>
                <w:szCs w:val="22"/>
                <w:lang w:val="en-US"/>
              </w:rPr>
            </w:pPr>
          </w:p>
        </w:tc>
      </w:tr>
      <w:tr w:rsidR="00173978" w:rsidRPr="005B639A" w:rsidTr="00173978">
        <w:trPr>
          <w:trHeight w:val="510"/>
        </w:trPr>
        <w:tc>
          <w:tcPr>
            <w:cnfStyle w:val="001000000000"/>
            <w:tcW w:w="593" w:type="pct"/>
            <w:shd w:val="clear" w:color="auto" w:fill="E9E6E7"/>
            <w:hideMark/>
          </w:tcPr>
          <w:p w:rsidR="00173978" w:rsidRPr="005B639A" w:rsidRDefault="00173978" w:rsidP="00921FD4">
            <w:pPr>
              <w:spacing w:beforeLines="40" w:afterLines="20"/>
              <w:rPr>
                <w:rFonts w:ascii="Arial Narrow" w:hAnsi="Arial Narrow"/>
                <w:szCs w:val="22"/>
                <w:lang w:val="en-US"/>
              </w:rPr>
            </w:pPr>
            <w:r w:rsidRPr="005B639A">
              <w:rPr>
                <w:rFonts w:ascii="Arial Narrow" w:hAnsi="Arial Narrow"/>
                <w:szCs w:val="22"/>
                <w:lang w:val="en-US"/>
              </w:rPr>
              <w:t>480700</w:t>
            </w:r>
          </w:p>
        </w:tc>
        <w:tc>
          <w:tcPr>
            <w:tcW w:w="1679" w:type="pct"/>
            <w:shd w:val="clear" w:color="auto" w:fill="0B4EA2"/>
            <w:hideMark/>
          </w:tcPr>
          <w:p w:rsidR="00173978" w:rsidRPr="005B639A" w:rsidRDefault="00173978" w:rsidP="00921FD4">
            <w:pPr>
              <w:spacing w:beforeLines="40" w:afterLines="20"/>
              <w:cnfStyle w:val="000000000000"/>
              <w:rPr>
                <w:rFonts w:ascii="Arial Narrow" w:hAnsi="Arial Narrow"/>
                <w:b/>
                <w:bCs/>
                <w:color w:val="FFFFFF"/>
                <w:szCs w:val="22"/>
                <w:lang w:val="en-US"/>
              </w:rPr>
            </w:pPr>
            <w:r>
              <w:rPr>
                <w:rFonts w:ascii="Arial Narrow" w:hAnsi="Arial Narrow"/>
                <w:b/>
                <w:bCs/>
                <w:color w:val="FFFFFF"/>
                <w:szCs w:val="22"/>
                <w:lang w:val="en-US"/>
              </w:rPr>
              <w:t>Number of created methodical and technical-informational materials</w:t>
            </w:r>
          </w:p>
        </w:tc>
        <w:tc>
          <w:tcPr>
            <w:tcW w:w="610" w:type="pct"/>
            <w:hideMark/>
          </w:tcPr>
          <w:p w:rsidR="00173978" w:rsidRPr="005B639A" w:rsidRDefault="00173978" w:rsidP="00921FD4">
            <w:pPr>
              <w:spacing w:beforeLines="40" w:afterLines="20"/>
              <w:jc w:val="right"/>
              <w:cnfStyle w:val="000000000000"/>
              <w:rPr>
                <w:rFonts w:ascii="Arial Narrow" w:hAnsi="Arial Narrow"/>
                <w:bCs/>
                <w:szCs w:val="22"/>
                <w:lang w:val="en-US"/>
              </w:rPr>
            </w:pPr>
            <w:r w:rsidRPr="005B639A">
              <w:rPr>
                <w:rFonts w:ascii="Arial Narrow" w:hAnsi="Arial Narrow"/>
                <w:bCs/>
                <w:szCs w:val="22"/>
                <w:lang w:val="en-US"/>
              </w:rPr>
              <w:t>84</w:t>
            </w:r>
          </w:p>
        </w:tc>
        <w:tc>
          <w:tcPr>
            <w:tcW w:w="458" w:type="pct"/>
            <w:noWrap/>
            <w:hideMark/>
          </w:tcPr>
          <w:p w:rsidR="00173978" w:rsidRPr="005B639A" w:rsidRDefault="00173978" w:rsidP="00921FD4">
            <w:pPr>
              <w:spacing w:beforeLines="40" w:afterLines="20"/>
              <w:jc w:val="right"/>
              <w:cnfStyle w:val="000000000000"/>
              <w:rPr>
                <w:rFonts w:ascii="Arial Narrow" w:hAnsi="Arial Narrow"/>
                <w:bCs/>
                <w:szCs w:val="22"/>
                <w:lang w:val="en-US"/>
              </w:rPr>
            </w:pPr>
            <w:r w:rsidRPr="005B639A">
              <w:rPr>
                <w:rFonts w:ascii="Arial Narrow" w:hAnsi="Arial Narrow"/>
                <w:bCs/>
                <w:szCs w:val="22"/>
                <w:lang w:val="en-US"/>
              </w:rPr>
              <w:t>128</w:t>
            </w:r>
          </w:p>
        </w:tc>
        <w:tc>
          <w:tcPr>
            <w:tcW w:w="382" w:type="pct"/>
            <w:noWrap/>
            <w:hideMark/>
          </w:tcPr>
          <w:p w:rsidR="00173978" w:rsidRPr="005B639A" w:rsidRDefault="00173978" w:rsidP="00921FD4">
            <w:pPr>
              <w:spacing w:beforeLines="40" w:afterLines="20"/>
              <w:jc w:val="right"/>
              <w:cnfStyle w:val="000000000000"/>
              <w:rPr>
                <w:rFonts w:ascii="Arial Narrow" w:hAnsi="Arial Narrow"/>
                <w:bCs/>
                <w:szCs w:val="22"/>
                <w:lang w:val="en-US"/>
              </w:rPr>
            </w:pPr>
            <w:r w:rsidRPr="005B639A">
              <w:rPr>
                <w:rFonts w:ascii="Arial Narrow" w:hAnsi="Arial Narrow"/>
                <w:bCs/>
                <w:szCs w:val="22"/>
                <w:lang w:val="en-US"/>
              </w:rPr>
              <w:t>90</w:t>
            </w:r>
          </w:p>
        </w:tc>
        <w:tc>
          <w:tcPr>
            <w:tcW w:w="611" w:type="pct"/>
            <w:noWrap/>
            <w:hideMark/>
          </w:tcPr>
          <w:p w:rsidR="00173978" w:rsidRPr="005B639A" w:rsidRDefault="00173978" w:rsidP="00921FD4">
            <w:pPr>
              <w:spacing w:beforeLines="40" w:afterLines="20"/>
              <w:jc w:val="right"/>
              <w:cnfStyle w:val="000000000000"/>
              <w:rPr>
                <w:rFonts w:ascii="Arial Narrow" w:hAnsi="Arial Narrow"/>
                <w:b/>
                <w:bCs/>
                <w:szCs w:val="22"/>
                <w:lang w:val="en-US"/>
              </w:rPr>
            </w:pPr>
            <w:r w:rsidRPr="005B639A">
              <w:rPr>
                <w:rFonts w:ascii="Arial Narrow" w:hAnsi="Arial Narrow"/>
                <w:b/>
                <w:bCs/>
                <w:szCs w:val="22"/>
                <w:lang w:val="en-US"/>
              </w:rPr>
              <w:t>70 %</w:t>
            </w:r>
          </w:p>
        </w:tc>
        <w:tc>
          <w:tcPr>
            <w:tcW w:w="667" w:type="pct"/>
            <w:noWrap/>
            <w:hideMark/>
          </w:tcPr>
          <w:p w:rsidR="00173978" w:rsidRPr="005B639A" w:rsidRDefault="00173978" w:rsidP="00921FD4">
            <w:pPr>
              <w:spacing w:beforeLines="40" w:afterLines="20"/>
              <w:jc w:val="right"/>
              <w:cnfStyle w:val="000000000000"/>
              <w:rPr>
                <w:rFonts w:ascii="Arial Narrow" w:hAnsi="Arial Narrow"/>
                <w:b/>
                <w:bCs/>
                <w:szCs w:val="22"/>
                <w:lang w:val="en-US"/>
              </w:rPr>
            </w:pPr>
            <w:r w:rsidRPr="005B639A">
              <w:rPr>
                <w:rFonts w:ascii="Arial Narrow" w:hAnsi="Arial Narrow"/>
                <w:b/>
                <w:bCs/>
                <w:szCs w:val="22"/>
                <w:lang w:val="en-US"/>
              </w:rPr>
              <w:t>107 %</w:t>
            </w:r>
          </w:p>
        </w:tc>
      </w:tr>
      <w:tr w:rsidR="00173978" w:rsidRPr="005B639A" w:rsidTr="00173978">
        <w:trPr>
          <w:trHeight w:val="510"/>
        </w:trPr>
        <w:tc>
          <w:tcPr>
            <w:cnfStyle w:val="001000000000"/>
            <w:tcW w:w="593" w:type="pct"/>
            <w:shd w:val="clear" w:color="auto" w:fill="E9E6E7"/>
            <w:hideMark/>
          </w:tcPr>
          <w:p w:rsidR="00173978" w:rsidRPr="005B639A" w:rsidRDefault="00173978" w:rsidP="00921FD4">
            <w:pPr>
              <w:spacing w:beforeLines="40" w:afterLines="20"/>
              <w:rPr>
                <w:rFonts w:ascii="Arial Narrow" w:hAnsi="Arial Narrow"/>
                <w:szCs w:val="22"/>
                <w:lang w:val="en-US"/>
              </w:rPr>
            </w:pPr>
            <w:r w:rsidRPr="005B639A">
              <w:rPr>
                <w:rFonts w:ascii="Arial Narrow" w:hAnsi="Arial Narrow"/>
                <w:szCs w:val="22"/>
                <w:lang w:val="en-US"/>
              </w:rPr>
              <w:t>480800</w:t>
            </w:r>
          </w:p>
        </w:tc>
        <w:tc>
          <w:tcPr>
            <w:tcW w:w="1679" w:type="pct"/>
            <w:shd w:val="clear" w:color="auto" w:fill="0B4EA2"/>
            <w:hideMark/>
          </w:tcPr>
          <w:p w:rsidR="00173978" w:rsidRPr="005B639A" w:rsidRDefault="00173978" w:rsidP="00921FD4">
            <w:pPr>
              <w:spacing w:beforeLines="40" w:afterLines="20"/>
              <w:cnfStyle w:val="000000000000"/>
              <w:rPr>
                <w:rFonts w:ascii="Arial Narrow" w:hAnsi="Arial Narrow"/>
                <w:b/>
                <w:bCs/>
                <w:color w:val="FFFFFF"/>
                <w:szCs w:val="22"/>
                <w:lang w:val="en-US"/>
              </w:rPr>
            </w:pPr>
            <w:r>
              <w:rPr>
                <w:rFonts w:ascii="Arial Narrow" w:hAnsi="Arial Narrow"/>
                <w:b/>
                <w:bCs/>
                <w:color w:val="FFFFFF"/>
                <w:szCs w:val="22"/>
                <w:lang w:val="en-US"/>
              </w:rPr>
              <w:t>Implemented cooperation with the media and the communication with public</w:t>
            </w:r>
          </w:p>
        </w:tc>
        <w:tc>
          <w:tcPr>
            <w:tcW w:w="610" w:type="pct"/>
            <w:hideMark/>
          </w:tcPr>
          <w:p w:rsidR="00173978" w:rsidRPr="005B639A" w:rsidRDefault="00173978" w:rsidP="00921FD4">
            <w:pPr>
              <w:spacing w:beforeLines="40" w:afterLines="20"/>
              <w:jc w:val="right"/>
              <w:cnfStyle w:val="000000000000"/>
              <w:rPr>
                <w:rFonts w:ascii="Arial Narrow" w:hAnsi="Arial Narrow"/>
                <w:bCs/>
                <w:szCs w:val="22"/>
                <w:lang w:val="en-US"/>
              </w:rPr>
            </w:pPr>
            <w:r w:rsidRPr="005B639A">
              <w:rPr>
                <w:rFonts w:ascii="Arial Narrow" w:hAnsi="Arial Narrow"/>
                <w:bCs/>
                <w:szCs w:val="22"/>
                <w:lang w:val="en-US"/>
              </w:rPr>
              <w:t>30</w:t>
            </w:r>
          </w:p>
        </w:tc>
        <w:tc>
          <w:tcPr>
            <w:tcW w:w="458" w:type="pct"/>
            <w:noWrap/>
            <w:hideMark/>
          </w:tcPr>
          <w:p w:rsidR="00173978" w:rsidRPr="005B639A" w:rsidRDefault="00173978" w:rsidP="00921FD4">
            <w:pPr>
              <w:spacing w:beforeLines="40" w:afterLines="20"/>
              <w:jc w:val="right"/>
              <w:cnfStyle w:val="000000000000"/>
              <w:rPr>
                <w:rFonts w:ascii="Arial Narrow" w:hAnsi="Arial Narrow"/>
                <w:bCs/>
                <w:szCs w:val="22"/>
                <w:lang w:val="en-US"/>
              </w:rPr>
            </w:pPr>
            <w:r w:rsidRPr="005B639A">
              <w:rPr>
                <w:rFonts w:ascii="Arial Narrow" w:hAnsi="Arial Narrow"/>
                <w:bCs/>
                <w:szCs w:val="22"/>
                <w:lang w:val="en-US"/>
              </w:rPr>
              <w:t>55</w:t>
            </w:r>
          </w:p>
        </w:tc>
        <w:tc>
          <w:tcPr>
            <w:tcW w:w="382" w:type="pct"/>
            <w:noWrap/>
            <w:hideMark/>
          </w:tcPr>
          <w:p w:rsidR="00173978" w:rsidRPr="005B639A" w:rsidRDefault="00173978" w:rsidP="00921FD4">
            <w:pPr>
              <w:spacing w:beforeLines="40" w:afterLines="20"/>
              <w:jc w:val="right"/>
              <w:cnfStyle w:val="000000000000"/>
              <w:rPr>
                <w:rFonts w:ascii="Arial Narrow" w:hAnsi="Arial Narrow"/>
                <w:bCs/>
                <w:szCs w:val="22"/>
                <w:lang w:val="en-US"/>
              </w:rPr>
            </w:pPr>
            <w:r w:rsidRPr="005B639A">
              <w:rPr>
                <w:rFonts w:ascii="Arial Narrow" w:hAnsi="Arial Narrow"/>
                <w:bCs/>
                <w:szCs w:val="22"/>
                <w:lang w:val="en-US"/>
              </w:rPr>
              <w:t>63</w:t>
            </w:r>
          </w:p>
        </w:tc>
        <w:tc>
          <w:tcPr>
            <w:tcW w:w="611" w:type="pct"/>
            <w:noWrap/>
            <w:hideMark/>
          </w:tcPr>
          <w:p w:rsidR="00173978" w:rsidRPr="005B639A" w:rsidRDefault="00173978" w:rsidP="00921FD4">
            <w:pPr>
              <w:spacing w:beforeLines="40" w:afterLines="20"/>
              <w:jc w:val="right"/>
              <w:cnfStyle w:val="000000000000"/>
              <w:rPr>
                <w:rFonts w:ascii="Arial Narrow" w:hAnsi="Arial Narrow"/>
                <w:b/>
                <w:bCs/>
                <w:szCs w:val="22"/>
                <w:lang w:val="en-US"/>
              </w:rPr>
            </w:pPr>
            <w:r w:rsidRPr="005B639A">
              <w:rPr>
                <w:rFonts w:ascii="Arial Narrow" w:hAnsi="Arial Narrow"/>
                <w:b/>
                <w:bCs/>
                <w:szCs w:val="22"/>
                <w:lang w:val="en-US"/>
              </w:rPr>
              <w:t>115 %</w:t>
            </w:r>
          </w:p>
        </w:tc>
        <w:tc>
          <w:tcPr>
            <w:tcW w:w="667" w:type="pct"/>
            <w:noWrap/>
            <w:hideMark/>
          </w:tcPr>
          <w:p w:rsidR="00173978" w:rsidRPr="005B639A" w:rsidRDefault="00173978" w:rsidP="00921FD4">
            <w:pPr>
              <w:spacing w:beforeLines="40" w:afterLines="20"/>
              <w:jc w:val="right"/>
              <w:cnfStyle w:val="000000000000"/>
              <w:rPr>
                <w:rFonts w:ascii="Arial Narrow" w:hAnsi="Arial Narrow"/>
                <w:b/>
                <w:bCs/>
                <w:szCs w:val="22"/>
                <w:lang w:val="en-US"/>
              </w:rPr>
            </w:pPr>
            <w:r w:rsidRPr="005B639A">
              <w:rPr>
                <w:rFonts w:ascii="Arial Narrow" w:hAnsi="Arial Narrow"/>
                <w:b/>
                <w:bCs/>
                <w:szCs w:val="22"/>
                <w:lang w:val="en-US"/>
              </w:rPr>
              <w:t>210 %</w:t>
            </w:r>
          </w:p>
        </w:tc>
      </w:tr>
      <w:tr w:rsidR="00173978" w:rsidRPr="005B639A" w:rsidTr="00173978">
        <w:trPr>
          <w:trHeight w:val="510"/>
        </w:trPr>
        <w:tc>
          <w:tcPr>
            <w:cnfStyle w:val="001000000000"/>
            <w:tcW w:w="593" w:type="pct"/>
            <w:shd w:val="clear" w:color="auto" w:fill="E9E6E7"/>
            <w:hideMark/>
          </w:tcPr>
          <w:p w:rsidR="00173978" w:rsidRPr="005B639A" w:rsidRDefault="00173978" w:rsidP="00921FD4">
            <w:pPr>
              <w:spacing w:beforeLines="40" w:afterLines="20"/>
              <w:rPr>
                <w:rFonts w:ascii="Arial Narrow" w:hAnsi="Arial Narrow"/>
                <w:szCs w:val="22"/>
                <w:lang w:val="en-US"/>
              </w:rPr>
            </w:pPr>
            <w:r w:rsidRPr="005B639A">
              <w:rPr>
                <w:rFonts w:ascii="Arial Narrow" w:hAnsi="Arial Narrow"/>
                <w:szCs w:val="22"/>
                <w:lang w:val="en-US"/>
              </w:rPr>
              <w:t>480900</w:t>
            </w:r>
          </w:p>
        </w:tc>
        <w:tc>
          <w:tcPr>
            <w:tcW w:w="1679" w:type="pct"/>
            <w:shd w:val="clear" w:color="auto" w:fill="0B4EA2"/>
            <w:hideMark/>
          </w:tcPr>
          <w:p w:rsidR="00173978" w:rsidRPr="005B639A" w:rsidRDefault="00173978" w:rsidP="00921FD4">
            <w:pPr>
              <w:spacing w:beforeLines="40" w:afterLines="20"/>
              <w:cnfStyle w:val="000000000000"/>
              <w:rPr>
                <w:rFonts w:ascii="Arial Narrow" w:hAnsi="Arial Narrow"/>
                <w:b/>
                <w:bCs/>
                <w:color w:val="FFFFFF"/>
                <w:szCs w:val="22"/>
                <w:lang w:val="en-US"/>
              </w:rPr>
            </w:pPr>
            <w:r>
              <w:rPr>
                <w:rFonts w:ascii="Arial Narrow" w:hAnsi="Arial Narrow"/>
                <w:b/>
                <w:bCs/>
                <w:color w:val="FFFFFF"/>
                <w:szCs w:val="22"/>
                <w:lang w:val="en-US"/>
              </w:rPr>
              <w:t>Number of organized informational and promotional activities</w:t>
            </w:r>
          </w:p>
        </w:tc>
        <w:tc>
          <w:tcPr>
            <w:tcW w:w="610" w:type="pct"/>
            <w:hideMark/>
          </w:tcPr>
          <w:p w:rsidR="00173978" w:rsidRPr="005B639A" w:rsidRDefault="00173978" w:rsidP="00921FD4">
            <w:pPr>
              <w:spacing w:beforeLines="40" w:afterLines="20"/>
              <w:jc w:val="right"/>
              <w:cnfStyle w:val="000000000000"/>
              <w:rPr>
                <w:rFonts w:ascii="Arial Narrow" w:hAnsi="Arial Narrow"/>
                <w:bCs/>
                <w:szCs w:val="22"/>
                <w:lang w:val="en-US"/>
              </w:rPr>
            </w:pPr>
            <w:r w:rsidRPr="005B639A">
              <w:rPr>
                <w:rFonts w:ascii="Arial Narrow" w:hAnsi="Arial Narrow"/>
                <w:bCs/>
                <w:szCs w:val="22"/>
                <w:lang w:val="en-US"/>
              </w:rPr>
              <w:t>32</w:t>
            </w:r>
          </w:p>
        </w:tc>
        <w:tc>
          <w:tcPr>
            <w:tcW w:w="458" w:type="pct"/>
            <w:noWrap/>
            <w:hideMark/>
          </w:tcPr>
          <w:p w:rsidR="00173978" w:rsidRPr="005B639A" w:rsidRDefault="00173978" w:rsidP="00921FD4">
            <w:pPr>
              <w:spacing w:beforeLines="40" w:afterLines="20"/>
              <w:jc w:val="right"/>
              <w:cnfStyle w:val="000000000000"/>
              <w:rPr>
                <w:rFonts w:ascii="Arial Narrow" w:hAnsi="Arial Narrow"/>
                <w:bCs/>
                <w:szCs w:val="22"/>
                <w:lang w:val="en-US"/>
              </w:rPr>
            </w:pPr>
            <w:r w:rsidRPr="005B639A">
              <w:rPr>
                <w:rFonts w:ascii="Arial Narrow" w:hAnsi="Arial Narrow"/>
                <w:bCs/>
                <w:szCs w:val="22"/>
                <w:lang w:val="en-US"/>
              </w:rPr>
              <w:t>87</w:t>
            </w:r>
          </w:p>
        </w:tc>
        <w:tc>
          <w:tcPr>
            <w:tcW w:w="382" w:type="pct"/>
            <w:noWrap/>
            <w:hideMark/>
          </w:tcPr>
          <w:p w:rsidR="00173978" w:rsidRPr="005B639A" w:rsidRDefault="00173978" w:rsidP="00921FD4">
            <w:pPr>
              <w:spacing w:beforeLines="40" w:afterLines="20"/>
              <w:jc w:val="right"/>
              <w:cnfStyle w:val="000000000000"/>
              <w:rPr>
                <w:rFonts w:ascii="Arial Narrow" w:hAnsi="Arial Narrow"/>
                <w:bCs/>
                <w:szCs w:val="22"/>
                <w:lang w:val="en-US"/>
              </w:rPr>
            </w:pPr>
            <w:r w:rsidRPr="005B639A">
              <w:rPr>
                <w:rFonts w:ascii="Arial Narrow" w:hAnsi="Arial Narrow"/>
                <w:bCs/>
                <w:szCs w:val="22"/>
                <w:lang w:val="en-US"/>
              </w:rPr>
              <w:t>73</w:t>
            </w:r>
          </w:p>
        </w:tc>
        <w:tc>
          <w:tcPr>
            <w:tcW w:w="611" w:type="pct"/>
            <w:noWrap/>
            <w:hideMark/>
          </w:tcPr>
          <w:p w:rsidR="00173978" w:rsidRPr="005B639A" w:rsidRDefault="00173978" w:rsidP="00921FD4">
            <w:pPr>
              <w:spacing w:beforeLines="40" w:afterLines="20"/>
              <w:jc w:val="right"/>
              <w:cnfStyle w:val="000000000000"/>
              <w:rPr>
                <w:rFonts w:ascii="Arial Narrow" w:hAnsi="Arial Narrow"/>
                <w:b/>
                <w:bCs/>
                <w:szCs w:val="22"/>
                <w:lang w:val="en-US"/>
              </w:rPr>
            </w:pPr>
            <w:r w:rsidRPr="005B639A">
              <w:rPr>
                <w:rFonts w:ascii="Arial Narrow" w:hAnsi="Arial Narrow"/>
                <w:b/>
                <w:bCs/>
                <w:szCs w:val="22"/>
                <w:lang w:val="en-US"/>
              </w:rPr>
              <w:t>84 %</w:t>
            </w:r>
          </w:p>
        </w:tc>
        <w:tc>
          <w:tcPr>
            <w:tcW w:w="667" w:type="pct"/>
            <w:noWrap/>
            <w:hideMark/>
          </w:tcPr>
          <w:p w:rsidR="00173978" w:rsidRPr="005B639A" w:rsidRDefault="00173978" w:rsidP="00921FD4">
            <w:pPr>
              <w:spacing w:beforeLines="40" w:afterLines="20"/>
              <w:jc w:val="right"/>
              <w:cnfStyle w:val="000000000000"/>
              <w:rPr>
                <w:rFonts w:ascii="Arial Narrow" w:hAnsi="Arial Narrow"/>
                <w:b/>
                <w:bCs/>
                <w:szCs w:val="22"/>
                <w:lang w:val="en-US"/>
              </w:rPr>
            </w:pPr>
            <w:r w:rsidRPr="005B639A">
              <w:rPr>
                <w:rFonts w:ascii="Arial Narrow" w:hAnsi="Arial Narrow"/>
                <w:b/>
                <w:bCs/>
                <w:szCs w:val="22"/>
                <w:lang w:val="en-US"/>
              </w:rPr>
              <w:t>228 %</w:t>
            </w:r>
          </w:p>
        </w:tc>
      </w:tr>
      <w:tr w:rsidR="00173978" w:rsidRPr="005B639A" w:rsidTr="00173978">
        <w:trPr>
          <w:trHeight w:val="510"/>
        </w:trPr>
        <w:tc>
          <w:tcPr>
            <w:cnfStyle w:val="001000000000"/>
            <w:tcW w:w="593" w:type="pct"/>
            <w:shd w:val="clear" w:color="auto" w:fill="E9E6E7"/>
            <w:hideMark/>
          </w:tcPr>
          <w:p w:rsidR="00173978" w:rsidRPr="005B639A" w:rsidRDefault="00173978" w:rsidP="00921FD4">
            <w:pPr>
              <w:spacing w:beforeLines="40" w:afterLines="20"/>
              <w:rPr>
                <w:rFonts w:ascii="Arial Narrow" w:hAnsi="Arial Narrow"/>
                <w:szCs w:val="22"/>
                <w:lang w:val="en-US"/>
              </w:rPr>
            </w:pPr>
            <w:r w:rsidRPr="005B639A">
              <w:rPr>
                <w:rFonts w:ascii="Arial Narrow" w:hAnsi="Arial Narrow"/>
                <w:szCs w:val="22"/>
                <w:lang w:val="en-US"/>
              </w:rPr>
              <w:t>481100</w:t>
            </w:r>
          </w:p>
        </w:tc>
        <w:tc>
          <w:tcPr>
            <w:tcW w:w="1679" w:type="pct"/>
            <w:shd w:val="clear" w:color="auto" w:fill="0B4EA2"/>
            <w:hideMark/>
          </w:tcPr>
          <w:p w:rsidR="00173978" w:rsidRPr="005B639A" w:rsidRDefault="00173978" w:rsidP="00921FD4">
            <w:pPr>
              <w:spacing w:beforeLines="40" w:afterLines="20"/>
              <w:cnfStyle w:val="000000000000"/>
              <w:rPr>
                <w:rFonts w:ascii="Arial Narrow" w:hAnsi="Arial Narrow"/>
                <w:b/>
                <w:bCs/>
                <w:color w:val="FFFFFF"/>
                <w:szCs w:val="22"/>
                <w:lang w:val="en-US"/>
              </w:rPr>
            </w:pPr>
            <w:r>
              <w:rPr>
                <w:rFonts w:ascii="Arial Narrow" w:hAnsi="Arial Narrow"/>
                <w:b/>
                <w:bCs/>
                <w:color w:val="FFFFFF"/>
                <w:szCs w:val="22"/>
                <w:lang w:val="en-US"/>
              </w:rPr>
              <w:t>Number of trainings, seminars, workshops, conferences</w:t>
            </w:r>
          </w:p>
        </w:tc>
        <w:tc>
          <w:tcPr>
            <w:tcW w:w="610" w:type="pct"/>
            <w:hideMark/>
          </w:tcPr>
          <w:p w:rsidR="00173978" w:rsidRPr="005B639A" w:rsidRDefault="00173978" w:rsidP="00921FD4">
            <w:pPr>
              <w:spacing w:beforeLines="40" w:afterLines="20"/>
              <w:jc w:val="right"/>
              <w:cnfStyle w:val="000000000000"/>
              <w:rPr>
                <w:rFonts w:ascii="Arial Narrow" w:hAnsi="Arial Narrow"/>
                <w:bCs/>
                <w:szCs w:val="22"/>
                <w:lang w:val="en-US"/>
              </w:rPr>
            </w:pPr>
            <w:r w:rsidRPr="005B639A">
              <w:rPr>
                <w:rFonts w:ascii="Arial Narrow" w:hAnsi="Arial Narrow"/>
                <w:bCs/>
                <w:szCs w:val="22"/>
                <w:lang w:val="en-US"/>
              </w:rPr>
              <w:t>70</w:t>
            </w:r>
          </w:p>
        </w:tc>
        <w:tc>
          <w:tcPr>
            <w:tcW w:w="458" w:type="pct"/>
            <w:noWrap/>
            <w:hideMark/>
          </w:tcPr>
          <w:p w:rsidR="00173978" w:rsidRPr="005B639A" w:rsidRDefault="00173978" w:rsidP="00921FD4">
            <w:pPr>
              <w:spacing w:beforeLines="40" w:afterLines="20"/>
              <w:jc w:val="right"/>
              <w:cnfStyle w:val="000000000000"/>
              <w:rPr>
                <w:rFonts w:ascii="Arial Narrow" w:hAnsi="Arial Narrow"/>
                <w:bCs/>
                <w:szCs w:val="22"/>
                <w:lang w:val="en-US"/>
              </w:rPr>
            </w:pPr>
            <w:r w:rsidRPr="005B639A">
              <w:rPr>
                <w:rFonts w:ascii="Arial Narrow" w:hAnsi="Arial Narrow"/>
                <w:bCs/>
                <w:szCs w:val="22"/>
                <w:lang w:val="en-US"/>
              </w:rPr>
              <w:t>50</w:t>
            </w:r>
          </w:p>
        </w:tc>
        <w:tc>
          <w:tcPr>
            <w:tcW w:w="382" w:type="pct"/>
            <w:noWrap/>
            <w:hideMark/>
          </w:tcPr>
          <w:p w:rsidR="00173978" w:rsidRPr="005B639A" w:rsidRDefault="00173978" w:rsidP="00921FD4">
            <w:pPr>
              <w:spacing w:beforeLines="40" w:afterLines="20"/>
              <w:jc w:val="right"/>
              <w:cnfStyle w:val="000000000000"/>
              <w:rPr>
                <w:rFonts w:ascii="Arial Narrow" w:hAnsi="Arial Narrow"/>
                <w:bCs/>
                <w:szCs w:val="22"/>
                <w:lang w:val="en-US"/>
              </w:rPr>
            </w:pPr>
            <w:r w:rsidRPr="005B639A">
              <w:rPr>
                <w:rFonts w:ascii="Arial Narrow" w:hAnsi="Arial Narrow"/>
                <w:bCs/>
                <w:szCs w:val="22"/>
                <w:lang w:val="en-US"/>
              </w:rPr>
              <w:t>38</w:t>
            </w:r>
          </w:p>
        </w:tc>
        <w:tc>
          <w:tcPr>
            <w:tcW w:w="611" w:type="pct"/>
            <w:noWrap/>
            <w:hideMark/>
          </w:tcPr>
          <w:p w:rsidR="00173978" w:rsidRPr="005B639A" w:rsidRDefault="00173978" w:rsidP="00921FD4">
            <w:pPr>
              <w:spacing w:beforeLines="40" w:afterLines="20"/>
              <w:jc w:val="right"/>
              <w:cnfStyle w:val="000000000000"/>
              <w:rPr>
                <w:rFonts w:ascii="Arial Narrow" w:hAnsi="Arial Narrow"/>
                <w:b/>
                <w:bCs/>
                <w:szCs w:val="22"/>
                <w:lang w:val="en-US"/>
              </w:rPr>
            </w:pPr>
            <w:r w:rsidRPr="005B639A">
              <w:rPr>
                <w:rFonts w:ascii="Arial Narrow" w:hAnsi="Arial Narrow"/>
                <w:b/>
                <w:bCs/>
                <w:szCs w:val="22"/>
                <w:lang w:val="en-US"/>
              </w:rPr>
              <w:t>76 %</w:t>
            </w:r>
          </w:p>
        </w:tc>
        <w:tc>
          <w:tcPr>
            <w:tcW w:w="667" w:type="pct"/>
            <w:noWrap/>
            <w:hideMark/>
          </w:tcPr>
          <w:p w:rsidR="00173978" w:rsidRPr="005B639A" w:rsidRDefault="00173978" w:rsidP="00921FD4">
            <w:pPr>
              <w:spacing w:beforeLines="40" w:afterLines="20"/>
              <w:jc w:val="right"/>
              <w:cnfStyle w:val="000000000000"/>
              <w:rPr>
                <w:rFonts w:ascii="Arial Narrow" w:hAnsi="Arial Narrow"/>
                <w:b/>
                <w:bCs/>
                <w:szCs w:val="22"/>
                <w:lang w:val="en-US"/>
              </w:rPr>
            </w:pPr>
            <w:r w:rsidRPr="005B639A">
              <w:rPr>
                <w:rFonts w:ascii="Arial Narrow" w:hAnsi="Arial Narrow"/>
                <w:b/>
                <w:bCs/>
                <w:szCs w:val="22"/>
                <w:lang w:val="en-US"/>
              </w:rPr>
              <w:t>54 %</w:t>
            </w:r>
          </w:p>
        </w:tc>
      </w:tr>
      <w:tr w:rsidR="00173978" w:rsidRPr="005B639A" w:rsidTr="00173978">
        <w:trPr>
          <w:trHeight w:val="510"/>
        </w:trPr>
        <w:tc>
          <w:tcPr>
            <w:cnfStyle w:val="001000000000"/>
            <w:tcW w:w="593" w:type="pct"/>
            <w:shd w:val="clear" w:color="auto" w:fill="E9E6E7"/>
            <w:hideMark/>
          </w:tcPr>
          <w:p w:rsidR="00173978" w:rsidRPr="005B639A" w:rsidRDefault="00173978" w:rsidP="00921FD4">
            <w:pPr>
              <w:spacing w:beforeLines="40" w:afterLines="20"/>
              <w:rPr>
                <w:rFonts w:ascii="Arial Narrow" w:hAnsi="Arial Narrow"/>
                <w:szCs w:val="22"/>
                <w:lang w:val="en-US"/>
              </w:rPr>
            </w:pPr>
            <w:r w:rsidRPr="005B639A">
              <w:rPr>
                <w:rFonts w:ascii="Arial Narrow" w:hAnsi="Arial Narrow"/>
                <w:szCs w:val="22"/>
                <w:lang w:val="en-US"/>
              </w:rPr>
              <w:t>481600</w:t>
            </w:r>
          </w:p>
        </w:tc>
        <w:tc>
          <w:tcPr>
            <w:tcW w:w="1679" w:type="pct"/>
            <w:shd w:val="clear" w:color="auto" w:fill="0B4EA2"/>
            <w:hideMark/>
          </w:tcPr>
          <w:p w:rsidR="00173978" w:rsidRPr="005B639A" w:rsidRDefault="00173978" w:rsidP="00921FD4">
            <w:pPr>
              <w:spacing w:beforeLines="40" w:afterLines="20"/>
              <w:cnfStyle w:val="000000000000"/>
              <w:rPr>
                <w:rFonts w:ascii="Arial Narrow" w:hAnsi="Arial Narrow"/>
                <w:b/>
                <w:bCs/>
                <w:color w:val="FFFFFF"/>
                <w:szCs w:val="22"/>
                <w:lang w:val="en-US"/>
              </w:rPr>
            </w:pPr>
            <w:r>
              <w:rPr>
                <w:rFonts w:ascii="Arial Narrow" w:hAnsi="Arial Narrow"/>
                <w:b/>
                <w:bCs/>
                <w:color w:val="FFFFFF"/>
                <w:szCs w:val="22"/>
                <w:lang w:val="en-US"/>
              </w:rPr>
              <w:t>Number of the persons who participated on the educational courses - in total.</w:t>
            </w:r>
            <w:r w:rsidRPr="005B639A">
              <w:rPr>
                <w:rFonts w:ascii="Arial Narrow" w:hAnsi="Arial Narrow"/>
                <w:bCs/>
                <w:color w:val="FFFFFF"/>
                <w:szCs w:val="22"/>
                <w:vertAlign w:val="superscript"/>
                <w:lang w:val="en-US"/>
              </w:rPr>
              <w:footnoteReference w:id="11"/>
            </w:r>
          </w:p>
        </w:tc>
        <w:tc>
          <w:tcPr>
            <w:tcW w:w="610" w:type="pct"/>
            <w:hideMark/>
          </w:tcPr>
          <w:p w:rsidR="00173978" w:rsidRPr="005B639A" w:rsidRDefault="00173978" w:rsidP="00921FD4">
            <w:pPr>
              <w:spacing w:beforeLines="40" w:afterLines="20"/>
              <w:jc w:val="right"/>
              <w:cnfStyle w:val="000000000000"/>
              <w:rPr>
                <w:rFonts w:ascii="Arial Narrow" w:hAnsi="Arial Narrow"/>
                <w:bCs/>
                <w:szCs w:val="22"/>
                <w:lang w:val="en-US"/>
              </w:rPr>
            </w:pPr>
            <w:r w:rsidRPr="005B639A">
              <w:rPr>
                <w:rFonts w:ascii="Arial Narrow" w:hAnsi="Arial Narrow"/>
                <w:bCs/>
                <w:szCs w:val="22"/>
                <w:lang w:val="en-US"/>
              </w:rPr>
              <w:t>-</w:t>
            </w:r>
          </w:p>
        </w:tc>
        <w:tc>
          <w:tcPr>
            <w:tcW w:w="458" w:type="pct"/>
            <w:noWrap/>
            <w:hideMark/>
          </w:tcPr>
          <w:p w:rsidR="00173978" w:rsidRPr="005B639A" w:rsidRDefault="00173978" w:rsidP="00921FD4">
            <w:pPr>
              <w:spacing w:beforeLines="40" w:afterLines="20"/>
              <w:jc w:val="right"/>
              <w:cnfStyle w:val="000000000000"/>
              <w:rPr>
                <w:rFonts w:ascii="Arial Narrow" w:hAnsi="Arial Narrow"/>
                <w:bCs/>
                <w:szCs w:val="22"/>
                <w:lang w:val="en-US"/>
              </w:rPr>
            </w:pPr>
            <w:r w:rsidRPr="005B639A">
              <w:rPr>
                <w:rFonts w:ascii="Arial Narrow" w:hAnsi="Arial Narrow"/>
                <w:bCs/>
                <w:szCs w:val="22"/>
                <w:lang w:val="en-US"/>
              </w:rPr>
              <w:t>6 015</w:t>
            </w:r>
          </w:p>
        </w:tc>
        <w:tc>
          <w:tcPr>
            <w:tcW w:w="382" w:type="pct"/>
            <w:noWrap/>
            <w:hideMark/>
          </w:tcPr>
          <w:p w:rsidR="00173978" w:rsidRPr="005B639A" w:rsidRDefault="00173978" w:rsidP="00921FD4">
            <w:pPr>
              <w:spacing w:beforeLines="40" w:afterLines="20"/>
              <w:jc w:val="right"/>
              <w:cnfStyle w:val="000000000000"/>
              <w:rPr>
                <w:rFonts w:ascii="Arial Narrow" w:hAnsi="Arial Narrow"/>
                <w:bCs/>
                <w:szCs w:val="22"/>
                <w:lang w:val="en-US"/>
              </w:rPr>
            </w:pPr>
            <w:r w:rsidRPr="005B639A">
              <w:rPr>
                <w:rFonts w:ascii="Arial Narrow" w:hAnsi="Arial Narrow"/>
                <w:bCs/>
                <w:szCs w:val="22"/>
                <w:lang w:val="en-US"/>
              </w:rPr>
              <w:t>5 830</w:t>
            </w:r>
          </w:p>
        </w:tc>
        <w:tc>
          <w:tcPr>
            <w:tcW w:w="611" w:type="pct"/>
            <w:noWrap/>
            <w:hideMark/>
          </w:tcPr>
          <w:p w:rsidR="00173978" w:rsidRPr="005B639A" w:rsidRDefault="00173978" w:rsidP="00921FD4">
            <w:pPr>
              <w:spacing w:beforeLines="40" w:afterLines="20"/>
              <w:jc w:val="right"/>
              <w:cnfStyle w:val="000000000000"/>
              <w:rPr>
                <w:rFonts w:ascii="Arial Narrow" w:hAnsi="Arial Narrow"/>
                <w:b/>
                <w:bCs/>
                <w:szCs w:val="22"/>
                <w:lang w:val="en-US"/>
              </w:rPr>
            </w:pPr>
            <w:r w:rsidRPr="005B639A">
              <w:rPr>
                <w:rFonts w:ascii="Arial Narrow" w:hAnsi="Arial Narrow"/>
                <w:b/>
                <w:bCs/>
                <w:szCs w:val="22"/>
                <w:lang w:val="en-US"/>
              </w:rPr>
              <w:t>97 %</w:t>
            </w:r>
          </w:p>
        </w:tc>
        <w:tc>
          <w:tcPr>
            <w:tcW w:w="667" w:type="pct"/>
            <w:noWrap/>
            <w:hideMark/>
          </w:tcPr>
          <w:p w:rsidR="00173978" w:rsidRPr="005B639A" w:rsidRDefault="00173978" w:rsidP="00921FD4">
            <w:pPr>
              <w:spacing w:beforeLines="40" w:afterLines="20"/>
              <w:jc w:val="right"/>
              <w:cnfStyle w:val="000000000000"/>
              <w:rPr>
                <w:rFonts w:ascii="Arial Narrow" w:hAnsi="Arial Narrow"/>
                <w:b/>
                <w:bCs/>
                <w:szCs w:val="22"/>
                <w:lang w:val="en-US"/>
              </w:rPr>
            </w:pPr>
            <w:r w:rsidRPr="005B639A">
              <w:rPr>
                <w:rFonts w:ascii="Arial Narrow" w:hAnsi="Arial Narrow"/>
                <w:b/>
                <w:bCs/>
                <w:szCs w:val="22"/>
                <w:lang w:val="en-US"/>
              </w:rPr>
              <w:t>-</w:t>
            </w:r>
          </w:p>
        </w:tc>
      </w:tr>
      <w:tr w:rsidR="00173978" w:rsidRPr="005B639A" w:rsidTr="00173978">
        <w:trPr>
          <w:trHeight w:val="255"/>
        </w:trPr>
        <w:tc>
          <w:tcPr>
            <w:cnfStyle w:val="001000000000"/>
            <w:tcW w:w="593" w:type="pct"/>
            <w:shd w:val="clear" w:color="auto" w:fill="E9E6E7"/>
            <w:hideMark/>
          </w:tcPr>
          <w:p w:rsidR="00173978" w:rsidRPr="005B639A" w:rsidRDefault="00173978" w:rsidP="00921FD4">
            <w:pPr>
              <w:spacing w:beforeLines="40" w:afterLines="20"/>
              <w:rPr>
                <w:rFonts w:ascii="Arial Narrow" w:hAnsi="Arial Narrow"/>
                <w:szCs w:val="22"/>
                <w:lang w:val="en-US"/>
              </w:rPr>
            </w:pPr>
            <w:r w:rsidRPr="005B639A">
              <w:rPr>
                <w:rFonts w:ascii="Arial Narrow" w:hAnsi="Arial Narrow"/>
                <w:szCs w:val="22"/>
                <w:lang w:val="en-US"/>
              </w:rPr>
              <w:t>481900</w:t>
            </w:r>
          </w:p>
        </w:tc>
        <w:tc>
          <w:tcPr>
            <w:tcW w:w="1679" w:type="pct"/>
            <w:shd w:val="clear" w:color="auto" w:fill="0B4EA2"/>
            <w:hideMark/>
          </w:tcPr>
          <w:p w:rsidR="00173978" w:rsidRPr="005B639A" w:rsidRDefault="00173978" w:rsidP="00921FD4">
            <w:pPr>
              <w:spacing w:beforeLines="40" w:afterLines="20"/>
              <w:cnfStyle w:val="000000000000"/>
              <w:rPr>
                <w:rFonts w:ascii="Arial Narrow" w:hAnsi="Arial Narrow"/>
                <w:b/>
                <w:bCs/>
                <w:color w:val="FFFFFF"/>
                <w:szCs w:val="22"/>
                <w:lang w:val="en-US"/>
              </w:rPr>
            </w:pPr>
            <w:r>
              <w:rPr>
                <w:rFonts w:ascii="Arial Narrow" w:hAnsi="Arial Narrow"/>
                <w:b/>
                <w:bCs/>
                <w:color w:val="FFFFFF"/>
                <w:szCs w:val="22"/>
                <w:lang w:val="en-US"/>
              </w:rPr>
              <w:t>Number of trained persons</w:t>
            </w:r>
          </w:p>
        </w:tc>
        <w:tc>
          <w:tcPr>
            <w:tcW w:w="610" w:type="pct"/>
            <w:hideMark/>
          </w:tcPr>
          <w:p w:rsidR="00173978" w:rsidRPr="005B639A" w:rsidRDefault="00173978" w:rsidP="00921FD4">
            <w:pPr>
              <w:spacing w:beforeLines="40" w:afterLines="20"/>
              <w:jc w:val="right"/>
              <w:cnfStyle w:val="000000000000"/>
              <w:rPr>
                <w:rFonts w:ascii="Arial Narrow" w:hAnsi="Arial Narrow"/>
                <w:bCs/>
                <w:szCs w:val="22"/>
                <w:lang w:val="en-US"/>
              </w:rPr>
            </w:pPr>
            <w:r w:rsidRPr="005B639A">
              <w:rPr>
                <w:rFonts w:ascii="Arial Narrow" w:hAnsi="Arial Narrow"/>
                <w:bCs/>
                <w:szCs w:val="22"/>
                <w:lang w:val="en-US"/>
              </w:rPr>
              <w:t>1 100</w:t>
            </w:r>
          </w:p>
        </w:tc>
        <w:tc>
          <w:tcPr>
            <w:tcW w:w="458" w:type="pct"/>
            <w:noWrap/>
            <w:hideMark/>
          </w:tcPr>
          <w:p w:rsidR="00173978" w:rsidRPr="005B639A" w:rsidRDefault="00173978" w:rsidP="00921FD4">
            <w:pPr>
              <w:spacing w:beforeLines="40" w:afterLines="20"/>
              <w:jc w:val="right"/>
              <w:cnfStyle w:val="000000000000"/>
              <w:rPr>
                <w:rFonts w:ascii="Arial Narrow" w:hAnsi="Arial Narrow"/>
                <w:bCs/>
                <w:szCs w:val="22"/>
                <w:lang w:val="en-US"/>
              </w:rPr>
            </w:pPr>
            <w:r w:rsidRPr="005B639A">
              <w:rPr>
                <w:rFonts w:ascii="Arial Narrow" w:hAnsi="Arial Narrow"/>
                <w:bCs/>
                <w:szCs w:val="22"/>
                <w:lang w:val="en-US"/>
              </w:rPr>
              <w:t>364</w:t>
            </w:r>
          </w:p>
        </w:tc>
        <w:tc>
          <w:tcPr>
            <w:tcW w:w="382" w:type="pct"/>
            <w:noWrap/>
            <w:hideMark/>
          </w:tcPr>
          <w:p w:rsidR="00173978" w:rsidRPr="005B639A" w:rsidRDefault="00173978" w:rsidP="00921FD4">
            <w:pPr>
              <w:spacing w:beforeLines="40" w:afterLines="20"/>
              <w:jc w:val="right"/>
              <w:cnfStyle w:val="000000000000"/>
              <w:rPr>
                <w:rFonts w:ascii="Arial Narrow" w:hAnsi="Arial Narrow"/>
                <w:bCs/>
                <w:szCs w:val="22"/>
                <w:lang w:val="en-US"/>
              </w:rPr>
            </w:pPr>
            <w:r w:rsidRPr="005B639A">
              <w:rPr>
                <w:rFonts w:ascii="Arial Narrow" w:hAnsi="Arial Narrow"/>
                <w:bCs/>
                <w:szCs w:val="22"/>
                <w:lang w:val="en-US"/>
              </w:rPr>
              <w:t>186</w:t>
            </w:r>
          </w:p>
        </w:tc>
        <w:tc>
          <w:tcPr>
            <w:tcW w:w="611" w:type="pct"/>
            <w:noWrap/>
            <w:hideMark/>
          </w:tcPr>
          <w:p w:rsidR="00173978" w:rsidRPr="005B639A" w:rsidRDefault="00173978" w:rsidP="00921FD4">
            <w:pPr>
              <w:spacing w:beforeLines="40" w:afterLines="20"/>
              <w:jc w:val="right"/>
              <w:cnfStyle w:val="000000000000"/>
              <w:rPr>
                <w:rFonts w:ascii="Arial Narrow" w:hAnsi="Arial Narrow"/>
                <w:b/>
                <w:bCs/>
                <w:szCs w:val="22"/>
                <w:lang w:val="en-US"/>
              </w:rPr>
            </w:pPr>
            <w:r w:rsidRPr="005B639A">
              <w:rPr>
                <w:rFonts w:ascii="Arial Narrow" w:hAnsi="Arial Narrow"/>
                <w:b/>
                <w:bCs/>
                <w:szCs w:val="22"/>
                <w:lang w:val="en-US"/>
              </w:rPr>
              <w:t>51 %</w:t>
            </w:r>
          </w:p>
        </w:tc>
        <w:tc>
          <w:tcPr>
            <w:tcW w:w="667" w:type="pct"/>
            <w:noWrap/>
            <w:hideMark/>
          </w:tcPr>
          <w:p w:rsidR="00173978" w:rsidRPr="005B639A" w:rsidRDefault="00173978" w:rsidP="00921FD4">
            <w:pPr>
              <w:spacing w:beforeLines="40" w:afterLines="20"/>
              <w:jc w:val="right"/>
              <w:cnfStyle w:val="000000000000"/>
              <w:rPr>
                <w:rFonts w:ascii="Arial Narrow" w:hAnsi="Arial Narrow"/>
                <w:b/>
                <w:bCs/>
                <w:szCs w:val="22"/>
                <w:lang w:val="en-US"/>
              </w:rPr>
            </w:pPr>
            <w:r w:rsidRPr="005B639A">
              <w:rPr>
                <w:rFonts w:ascii="Arial Narrow" w:hAnsi="Arial Narrow"/>
                <w:b/>
                <w:bCs/>
                <w:szCs w:val="22"/>
                <w:lang w:val="en-US"/>
              </w:rPr>
              <w:t>17 %</w:t>
            </w:r>
          </w:p>
        </w:tc>
      </w:tr>
    </w:tbl>
    <w:p w:rsidR="00173978" w:rsidRPr="005B639A" w:rsidRDefault="00173978" w:rsidP="00173978">
      <w:pPr>
        <w:rPr>
          <w:rFonts w:ascii="Arial Narrow" w:hAnsi="Arial Narrow"/>
          <w:lang w:val="en-US"/>
        </w:rPr>
      </w:pPr>
    </w:p>
    <w:p w:rsidR="00173978" w:rsidRDefault="00173978" w:rsidP="00173978">
      <w:pPr>
        <w:rPr>
          <w:rFonts w:ascii="Arial Narrow" w:hAnsi="Arial Narrow"/>
          <w:b/>
          <w:bCs/>
          <w:lang w:val="en-US"/>
        </w:rPr>
      </w:pPr>
      <w:r>
        <w:rPr>
          <w:rFonts w:ascii="Arial Narrow" w:hAnsi="Arial Narrow"/>
          <w:b/>
          <w:bCs/>
          <w:lang w:val="en-US"/>
        </w:rPr>
        <w:br w:type="page"/>
      </w:r>
    </w:p>
    <w:p w:rsidR="00173978" w:rsidRPr="005B639A" w:rsidRDefault="00173978" w:rsidP="003262DF">
      <w:pPr>
        <w:pStyle w:val="N2"/>
        <w:rPr>
          <w:lang w:val="en-US"/>
        </w:rPr>
      </w:pPr>
      <w:bookmarkStart w:id="11" w:name="_Toc291577537"/>
      <w:proofErr w:type="spellStart"/>
      <w:r>
        <w:rPr>
          <w:lang w:val="en-US"/>
        </w:rPr>
        <w:t>CoP</w:t>
      </w:r>
      <w:proofErr w:type="spellEnd"/>
      <w:r>
        <w:rPr>
          <w:lang w:val="en-US"/>
        </w:rPr>
        <w:t xml:space="preserve"> IOP Financing in 2008-2010</w:t>
      </w:r>
      <w:bookmarkEnd w:id="11"/>
    </w:p>
    <w:p w:rsidR="00173978" w:rsidRPr="005B639A" w:rsidRDefault="00173978" w:rsidP="00173978">
      <w:pPr>
        <w:rPr>
          <w:rFonts w:ascii="Arial Narrow" w:hAnsi="Arial Narrow"/>
          <w:lang w:val="en-US"/>
        </w:rPr>
      </w:pPr>
      <w:proofErr w:type="gramStart"/>
      <w:r w:rsidRPr="00533BC4">
        <w:rPr>
          <w:rFonts w:ascii="Arial Narrow" w:hAnsi="Arial Narrow"/>
          <w:b/>
          <w:lang w:val="en-US"/>
        </w:rPr>
        <w:t>138 mil.</w:t>
      </w:r>
      <w:proofErr w:type="gramEnd"/>
      <w:r w:rsidRPr="00533BC4">
        <w:rPr>
          <w:rFonts w:ascii="Arial Narrow" w:hAnsi="Arial Narrow"/>
          <w:b/>
          <w:lang w:val="en-US"/>
        </w:rPr>
        <w:t xml:space="preserve"> CZK </w:t>
      </w:r>
      <w:r>
        <w:rPr>
          <w:rFonts w:ascii="Arial Narrow" w:hAnsi="Arial Narrow"/>
          <w:b/>
          <w:lang w:val="en-US"/>
        </w:rPr>
        <w:t xml:space="preserve">in total </w:t>
      </w:r>
      <w:r>
        <w:rPr>
          <w:rFonts w:ascii="Arial Narrow" w:hAnsi="Arial Narrow"/>
          <w:lang w:val="en-US"/>
        </w:rPr>
        <w:t xml:space="preserve">has been allocated for the 2007-2015 period within the TP IOP for the informational and promotional activities of the MA and </w:t>
      </w:r>
      <w:proofErr w:type="spellStart"/>
      <w:r>
        <w:rPr>
          <w:rFonts w:ascii="Arial Narrow" w:hAnsi="Arial Narrow"/>
          <w:lang w:val="en-US"/>
        </w:rPr>
        <w:t>theIBs</w:t>
      </w:r>
      <w:proofErr w:type="spellEnd"/>
      <w:r>
        <w:rPr>
          <w:rFonts w:ascii="Arial Narrow" w:hAnsi="Arial Narrow"/>
          <w:lang w:val="en-US"/>
        </w:rPr>
        <w:t xml:space="preserve">, which have been implemented as a part of the </w:t>
      </w:r>
      <w:proofErr w:type="spellStart"/>
      <w:r>
        <w:rPr>
          <w:rFonts w:ascii="Arial Narrow" w:hAnsi="Arial Narrow"/>
          <w:lang w:val="en-US"/>
        </w:rPr>
        <w:t>CoP.</w:t>
      </w:r>
      <w:proofErr w:type="spellEnd"/>
    </w:p>
    <w:p w:rsidR="00173978" w:rsidRPr="00BA7E90" w:rsidRDefault="00173978" w:rsidP="00173978">
      <w:pPr>
        <w:rPr>
          <w:rFonts w:ascii="Arial Narrow" w:hAnsi="Arial Narrow"/>
          <w:lang w:val="en-US"/>
        </w:rPr>
      </w:pPr>
      <w:proofErr w:type="gramStart"/>
      <w:r>
        <w:rPr>
          <w:rFonts w:ascii="Arial Narrow" w:hAnsi="Arial Narrow"/>
          <w:b/>
          <w:lang w:val="en-US"/>
        </w:rPr>
        <w:t>More than 45mil.</w:t>
      </w:r>
      <w:proofErr w:type="gramEnd"/>
      <w:r>
        <w:rPr>
          <w:rFonts w:ascii="Arial Narrow" w:hAnsi="Arial Narrow"/>
          <w:b/>
          <w:lang w:val="en-US"/>
        </w:rPr>
        <w:t xml:space="preserve"> CZK was invested into the awareness and publicity in the respective period. </w:t>
      </w:r>
      <w:proofErr w:type="gramStart"/>
      <w:r w:rsidRPr="00621A97">
        <w:rPr>
          <w:rFonts w:ascii="Arial Narrow" w:hAnsi="Arial Narrow"/>
          <w:lang w:val="en-US"/>
        </w:rPr>
        <w:t>Almost</w:t>
      </w:r>
      <w:r>
        <w:rPr>
          <w:rFonts w:ascii="Arial Narrow" w:hAnsi="Arial Narrow"/>
          <w:b/>
          <w:lang w:val="en-US"/>
        </w:rPr>
        <w:t xml:space="preserve"> 43mil.</w:t>
      </w:r>
      <w:proofErr w:type="gramEnd"/>
      <w:r>
        <w:rPr>
          <w:rFonts w:ascii="Arial Narrow" w:hAnsi="Arial Narrow"/>
          <w:b/>
          <w:lang w:val="en-US"/>
        </w:rPr>
        <w:t xml:space="preserve"> CZK was covered by the IOP technical support. On the average, 62% of the planned budget was used for the communication activities annually in the given year. </w:t>
      </w:r>
      <w:r w:rsidRPr="00BA7E90">
        <w:rPr>
          <w:rFonts w:ascii="Arial Narrow" w:hAnsi="Arial Narrow"/>
          <w:lang w:val="en-US"/>
        </w:rPr>
        <w:t>Especially</w:t>
      </w:r>
      <w:r>
        <w:rPr>
          <w:rFonts w:ascii="Arial Narrow" w:hAnsi="Arial Narrow"/>
          <w:b/>
          <w:lang w:val="en-US"/>
        </w:rPr>
        <w:t xml:space="preserve"> t</w:t>
      </w:r>
      <w:r>
        <w:rPr>
          <w:rFonts w:ascii="Arial Narrow" w:hAnsi="Arial Narrow"/>
          <w:lang w:val="en-US"/>
        </w:rPr>
        <w:t>he following factors could influence the level of budget drawing: some activities were not implemented; estimated implementation costs were too high; significant cost savings were achieved during the activities implementation. 31% of cumulative allocated budget was drawn.</w:t>
      </w:r>
    </w:p>
    <w:tbl>
      <w:tblPr>
        <w:tblStyle w:val="Stednmka3zvraznn11"/>
        <w:tblW w:w="9072" w:type="dxa"/>
        <w:tblInd w:w="108" w:type="dxa"/>
        <w:tblLook w:val="06A0"/>
      </w:tblPr>
      <w:tblGrid>
        <w:gridCol w:w="2804"/>
        <w:gridCol w:w="1543"/>
        <w:gridCol w:w="1688"/>
        <w:gridCol w:w="1518"/>
        <w:gridCol w:w="1519"/>
      </w:tblGrid>
      <w:tr w:rsidR="00173978" w:rsidRPr="005B639A" w:rsidTr="00173978">
        <w:trPr>
          <w:cnfStyle w:val="100000000000"/>
          <w:trHeight w:val="330"/>
        </w:trPr>
        <w:tc>
          <w:tcPr>
            <w:cnfStyle w:val="001000000000"/>
            <w:tcW w:w="2804" w:type="dxa"/>
            <w:hideMark/>
          </w:tcPr>
          <w:p w:rsidR="00173978" w:rsidRPr="005B639A" w:rsidRDefault="00173978" w:rsidP="00173978">
            <w:pPr>
              <w:jc w:val="center"/>
              <w:rPr>
                <w:rFonts w:ascii="Arial Narrow" w:hAnsi="Arial Narrow"/>
                <w:szCs w:val="22"/>
                <w:lang w:val="en-US"/>
              </w:rPr>
            </w:pPr>
            <w:r>
              <w:rPr>
                <w:rFonts w:ascii="Arial Narrow" w:hAnsi="Arial Narrow"/>
                <w:szCs w:val="22"/>
                <w:lang w:val="en-US"/>
              </w:rPr>
              <w:t>Costs(in CZK</w:t>
            </w:r>
            <w:r w:rsidRPr="005B639A">
              <w:rPr>
                <w:rFonts w:ascii="Arial Narrow" w:hAnsi="Arial Narrow"/>
                <w:szCs w:val="22"/>
                <w:lang w:val="en-US"/>
              </w:rPr>
              <w:t>)</w:t>
            </w:r>
          </w:p>
        </w:tc>
        <w:tc>
          <w:tcPr>
            <w:tcW w:w="1543" w:type="dxa"/>
            <w:noWrap/>
            <w:hideMark/>
          </w:tcPr>
          <w:p w:rsidR="00173978" w:rsidRPr="005B639A" w:rsidRDefault="00173978" w:rsidP="00173978">
            <w:pPr>
              <w:jc w:val="center"/>
              <w:cnfStyle w:val="100000000000"/>
              <w:rPr>
                <w:rFonts w:ascii="Arial Narrow" w:hAnsi="Arial Narrow"/>
                <w:szCs w:val="22"/>
                <w:lang w:val="en-US"/>
              </w:rPr>
            </w:pPr>
            <w:r w:rsidRPr="005B639A">
              <w:rPr>
                <w:rFonts w:ascii="Arial Narrow" w:hAnsi="Arial Narrow"/>
                <w:szCs w:val="22"/>
                <w:lang w:val="en-US"/>
              </w:rPr>
              <w:t>2008</w:t>
            </w:r>
          </w:p>
        </w:tc>
        <w:tc>
          <w:tcPr>
            <w:tcW w:w="1688" w:type="dxa"/>
            <w:noWrap/>
            <w:hideMark/>
          </w:tcPr>
          <w:p w:rsidR="00173978" w:rsidRPr="005B639A" w:rsidRDefault="00173978" w:rsidP="00173978">
            <w:pPr>
              <w:jc w:val="center"/>
              <w:cnfStyle w:val="100000000000"/>
              <w:rPr>
                <w:rFonts w:ascii="Arial Narrow" w:hAnsi="Arial Narrow"/>
                <w:szCs w:val="22"/>
                <w:lang w:val="en-US"/>
              </w:rPr>
            </w:pPr>
            <w:r w:rsidRPr="005B639A">
              <w:rPr>
                <w:rFonts w:ascii="Arial Narrow" w:hAnsi="Arial Narrow"/>
                <w:szCs w:val="22"/>
                <w:lang w:val="en-US"/>
              </w:rPr>
              <w:t>2009</w:t>
            </w:r>
          </w:p>
        </w:tc>
        <w:tc>
          <w:tcPr>
            <w:tcW w:w="1518" w:type="dxa"/>
            <w:noWrap/>
            <w:hideMark/>
          </w:tcPr>
          <w:p w:rsidR="00173978" w:rsidRPr="005B639A" w:rsidRDefault="00173978" w:rsidP="00173978">
            <w:pPr>
              <w:jc w:val="center"/>
              <w:cnfStyle w:val="100000000000"/>
              <w:rPr>
                <w:rFonts w:ascii="Arial Narrow" w:hAnsi="Arial Narrow"/>
                <w:szCs w:val="22"/>
                <w:lang w:val="en-US"/>
              </w:rPr>
            </w:pPr>
            <w:r w:rsidRPr="005B639A">
              <w:rPr>
                <w:rFonts w:ascii="Arial Narrow" w:hAnsi="Arial Narrow"/>
                <w:szCs w:val="22"/>
                <w:lang w:val="en-US"/>
              </w:rPr>
              <w:t>2010</w:t>
            </w:r>
          </w:p>
        </w:tc>
        <w:tc>
          <w:tcPr>
            <w:tcW w:w="1519" w:type="dxa"/>
            <w:noWrap/>
            <w:hideMark/>
          </w:tcPr>
          <w:p w:rsidR="00173978" w:rsidRPr="005B639A" w:rsidRDefault="00173978" w:rsidP="00173978">
            <w:pPr>
              <w:jc w:val="center"/>
              <w:cnfStyle w:val="100000000000"/>
              <w:rPr>
                <w:rFonts w:ascii="Arial Narrow" w:hAnsi="Arial Narrow"/>
                <w:szCs w:val="22"/>
                <w:lang w:val="en-US"/>
              </w:rPr>
            </w:pPr>
            <w:r w:rsidRPr="005B639A">
              <w:rPr>
                <w:rFonts w:ascii="Arial Narrow" w:hAnsi="Arial Narrow"/>
                <w:szCs w:val="22"/>
                <w:lang w:val="en-US"/>
              </w:rPr>
              <w:t>2008-2010</w:t>
            </w:r>
          </w:p>
        </w:tc>
      </w:tr>
      <w:tr w:rsidR="00173978" w:rsidRPr="005B639A" w:rsidTr="00173978">
        <w:trPr>
          <w:trHeight w:val="330"/>
        </w:trPr>
        <w:tc>
          <w:tcPr>
            <w:cnfStyle w:val="001000000000"/>
            <w:tcW w:w="2804" w:type="dxa"/>
            <w:hideMark/>
          </w:tcPr>
          <w:p w:rsidR="00173978" w:rsidRPr="005B639A" w:rsidRDefault="00173978" w:rsidP="00173978">
            <w:pPr>
              <w:rPr>
                <w:rFonts w:ascii="Arial Narrow" w:hAnsi="Arial Narrow"/>
                <w:szCs w:val="22"/>
                <w:lang w:val="en-US"/>
              </w:rPr>
            </w:pPr>
            <w:r>
              <w:rPr>
                <w:rFonts w:ascii="Arial Narrow" w:hAnsi="Arial Narrow"/>
                <w:szCs w:val="22"/>
                <w:lang w:val="en-US"/>
              </w:rPr>
              <w:t xml:space="preserve">Planned (annual </w:t>
            </w:r>
            <w:proofErr w:type="spellStart"/>
            <w:r>
              <w:rPr>
                <w:rFonts w:ascii="Arial Narrow" w:hAnsi="Arial Narrow"/>
                <w:szCs w:val="22"/>
                <w:lang w:val="en-US"/>
              </w:rPr>
              <w:t>CoPs</w:t>
            </w:r>
            <w:proofErr w:type="spellEnd"/>
            <w:r w:rsidRPr="005B639A">
              <w:rPr>
                <w:rFonts w:ascii="Arial Narrow" w:hAnsi="Arial Narrow"/>
                <w:szCs w:val="22"/>
                <w:lang w:val="en-US"/>
              </w:rPr>
              <w:t>)</w:t>
            </w:r>
          </w:p>
        </w:tc>
        <w:tc>
          <w:tcPr>
            <w:tcW w:w="1543" w:type="dxa"/>
            <w:noWrap/>
            <w:hideMark/>
          </w:tcPr>
          <w:p w:rsidR="00173978" w:rsidRPr="005B639A" w:rsidRDefault="00173978" w:rsidP="00173978">
            <w:pPr>
              <w:jc w:val="right"/>
              <w:cnfStyle w:val="000000000000"/>
              <w:rPr>
                <w:rFonts w:ascii="Arial Narrow" w:hAnsi="Arial Narrow"/>
                <w:szCs w:val="22"/>
                <w:lang w:val="en-US"/>
              </w:rPr>
            </w:pPr>
            <w:r w:rsidRPr="005B639A">
              <w:rPr>
                <w:rFonts w:ascii="Arial Narrow" w:hAnsi="Arial Narrow"/>
                <w:szCs w:val="22"/>
                <w:lang w:val="en-US"/>
              </w:rPr>
              <w:t>16 244 183</w:t>
            </w:r>
          </w:p>
        </w:tc>
        <w:tc>
          <w:tcPr>
            <w:tcW w:w="1688" w:type="dxa"/>
            <w:noWrap/>
            <w:hideMark/>
          </w:tcPr>
          <w:p w:rsidR="00173978" w:rsidRPr="005B639A" w:rsidRDefault="00173978" w:rsidP="00173978">
            <w:pPr>
              <w:jc w:val="right"/>
              <w:cnfStyle w:val="000000000000"/>
              <w:rPr>
                <w:rFonts w:ascii="Arial Narrow" w:hAnsi="Arial Narrow"/>
                <w:szCs w:val="22"/>
                <w:lang w:val="en-US"/>
              </w:rPr>
            </w:pPr>
            <w:r w:rsidRPr="005B639A">
              <w:rPr>
                <w:rFonts w:ascii="Arial Narrow" w:hAnsi="Arial Narrow"/>
                <w:szCs w:val="22"/>
                <w:lang w:val="en-US"/>
              </w:rPr>
              <w:t>27 584 900</w:t>
            </w:r>
          </w:p>
        </w:tc>
        <w:tc>
          <w:tcPr>
            <w:tcW w:w="1518" w:type="dxa"/>
            <w:noWrap/>
            <w:hideMark/>
          </w:tcPr>
          <w:p w:rsidR="00173978" w:rsidRPr="005B639A" w:rsidRDefault="00173978" w:rsidP="00173978">
            <w:pPr>
              <w:jc w:val="right"/>
              <w:cnfStyle w:val="000000000000"/>
              <w:rPr>
                <w:rFonts w:ascii="Arial Narrow" w:hAnsi="Arial Narrow"/>
                <w:szCs w:val="22"/>
                <w:lang w:val="en-US"/>
              </w:rPr>
            </w:pPr>
            <w:r w:rsidRPr="005B639A">
              <w:rPr>
                <w:rFonts w:ascii="Arial Narrow" w:hAnsi="Arial Narrow"/>
                <w:szCs w:val="22"/>
                <w:lang w:val="en-US"/>
              </w:rPr>
              <w:t>25 168 356</w:t>
            </w:r>
          </w:p>
        </w:tc>
        <w:tc>
          <w:tcPr>
            <w:tcW w:w="1519" w:type="dxa"/>
            <w:noWrap/>
            <w:hideMark/>
          </w:tcPr>
          <w:p w:rsidR="00173978" w:rsidRPr="005B639A" w:rsidRDefault="00173978" w:rsidP="00173978">
            <w:pPr>
              <w:jc w:val="right"/>
              <w:cnfStyle w:val="000000000000"/>
              <w:rPr>
                <w:rFonts w:ascii="Arial Narrow" w:hAnsi="Arial Narrow"/>
                <w:b/>
                <w:bCs/>
                <w:szCs w:val="22"/>
                <w:lang w:val="en-US"/>
              </w:rPr>
            </w:pPr>
            <w:r w:rsidRPr="005B639A">
              <w:rPr>
                <w:rFonts w:ascii="Arial Narrow" w:hAnsi="Arial Narrow"/>
                <w:b/>
                <w:bCs/>
                <w:szCs w:val="22"/>
                <w:lang w:val="en-US"/>
              </w:rPr>
              <w:t>68 997 439</w:t>
            </w:r>
          </w:p>
        </w:tc>
      </w:tr>
      <w:tr w:rsidR="00173978" w:rsidRPr="005B639A" w:rsidTr="00173978">
        <w:trPr>
          <w:trHeight w:val="330"/>
        </w:trPr>
        <w:tc>
          <w:tcPr>
            <w:cnfStyle w:val="001000000000"/>
            <w:tcW w:w="2804" w:type="dxa"/>
            <w:hideMark/>
          </w:tcPr>
          <w:p w:rsidR="00173978" w:rsidRPr="005B639A" w:rsidRDefault="00173978" w:rsidP="00173978">
            <w:pPr>
              <w:rPr>
                <w:rFonts w:ascii="Arial Narrow" w:hAnsi="Arial Narrow"/>
                <w:szCs w:val="22"/>
                <w:lang w:val="en-US"/>
              </w:rPr>
            </w:pPr>
            <w:r>
              <w:rPr>
                <w:rFonts w:ascii="Arial Narrow" w:hAnsi="Arial Narrow"/>
                <w:szCs w:val="22"/>
                <w:lang w:val="en-US"/>
              </w:rPr>
              <w:t>Implemented in total</w:t>
            </w:r>
          </w:p>
        </w:tc>
        <w:tc>
          <w:tcPr>
            <w:tcW w:w="1543" w:type="dxa"/>
            <w:noWrap/>
            <w:hideMark/>
          </w:tcPr>
          <w:p w:rsidR="00173978" w:rsidRPr="005B639A" w:rsidRDefault="00173978" w:rsidP="00173978">
            <w:pPr>
              <w:jc w:val="right"/>
              <w:cnfStyle w:val="000000000000"/>
              <w:rPr>
                <w:rFonts w:ascii="Arial Narrow" w:hAnsi="Arial Narrow"/>
                <w:b/>
                <w:szCs w:val="22"/>
                <w:lang w:val="en-US"/>
              </w:rPr>
            </w:pPr>
            <w:r w:rsidRPr="005B639A">
              <w:rPr>
                <w:rFonts w:ascii="Arial Narrow" w:hAnsi="Arial Narrow"/>
                <w:b/>
                <w:szCs w:val="22"/>
                <w:lang w:val="en-US"/>
              </w:rPr>
              <w:t>10 930 510</w:t>
            </w:r>
          </w:p>
        </w:tc>
        <w:tc>
          <w:tcPr>
            <w:tcW w:w="1688" w:type="dxa"/>
            <w:noWrap/>
            <w:hideMark/>
          </w:tcPr>
          <w:p w:rsidR="00173978" w:rsidRPr="005B639A" w:rsidRDefault="00173978" w:rsidP="00173978">
            <w:pPr>
              <w:jc w:val="right"/>
              <w:cnfStyle w:val="000000000000"/>
              <w:rPr>
                <w:rFonts w:ascii="Arial Narrow" w:hAnsi="Arial Narrow"/>
                <w:b/>
                <w:szCs w:val="22"/>
                <w:lang w:val="en-US"/>
              </w:rPr>
            </w:pPr>
            <w:r w:rsidRPr="005B639A">
              <w:rPr>
                <w:rFonts w:ascii="Arial Narrow" w:hAnsi="Arial Narrow"/>
                <w:b/>
                <w:szCs w:val="22"/>
                <w:lang w:val="en-US"/>
              </w:rPr>
              <w:t>14 337 514</w:t>
            </w:r>
          </w:p>
        </w:tc>
        <w:tc>
          <w:tcPr>
            <w:tcW w:w="1518" w:type="dxa"/>
            <w:noWrap/>
            <w:hideMark/>
          </w:tcPr>
          <w:p w:rsidR="00173978" w:rsidRPr="005B639A" w:rsidRDefault="00173978" w:rsidP="00173978">
            <w:pPr>
              <w:jc w:val="right"/>
              <w:cnfStyle w:val="000000000000"/>
              <w:rPr>
                <w:rFonts w:ascii="Arial Narrow" w:hAnsi="Arial Narrow"/>
                <w:b/>
                <w:szCs w:val="22"/>
                <w:lang w:val="en-US"/>
              </w:rPr>
            </w:pPr>
            <w:r w:rsidRPr="005B639A">
              <w:rPr>
                <w:rFonts w:ascii="Arial Narrow" w:hAnsi="Arial Narrow"/>
                <w:b/>
                <w:szCs w:val="22"/>
                <w:lang w:val="en-US"/>
              </w:rPr>
              <w:t>20 287 131</w:t>
            </w:r>
          </w:p>
        </w:tc>
        <w:tc>
          <w:tcPr>
            <w:tcW w:w="1519" w:type="dxa"/>
            <w:noWrap/>
            <w:hideMark/>
          </w:tcPr>
          <w:p w:rsidR="00173978" w:rsidRPr="005B639A" w:rsidRDefault="00173978" w:rsidP="00173978">
            <w:pPr>
              <w:jc w:val="right"/>
              <w:cnfStyle w:val="000000000000"/>
              <w:rPr>
                <w:rFonts w:ascii="Arial Narrow" w:hAnsi="Arial Narrow"/>
                <w:b/>
                <w:bCs/>
                <w:szCs w:val="22"/>
                <w:lang w:val="en-US"/>
              </w:rPr>
            </w:pPr>
            <w:r w:rsidRPr="005B639A">
              <w:rPr>
                <w:rFonts w:ascii="Arial Narrow" w:hAnsi="Arial Narrow"/>
                <w:b/>
                <w:bCs/>
                <w:szCs w:val="22"/>
                <w:lang w:val="en-US"/>
              </w:rPr>
              <w:t>45 555 155</w:t>
            </w:r>
          </w:p>
        </w:tc>
      </w:tr>
      <w:tr w:rsidR="00173978" w:rsidRPr="005B639A" w:rsidTr="00173978">
        <w:trPr>
          <w:trHeight w:val="330"/>
        </w:trPr>
        <w:tc>
          <w:tcPr>
            <w:cnfStyle w:val="001000000000"/>
            <w:tcW w:w="2804" w:type="dxa"/>
            <w:hideMark/>
          </w:tcPr>
          <w:p w:rsidR="00173978" w:rsidRPr="005B639A" w:rsidRDefault="00173978" w:rsidP="00173978">
            <w:pPr>
              <w:rPr>
                <w:rFonts w:ascii="Arial Narrow" w:hAnsi="Arial Narrow"/>
                <w:i/>
                <w:iCs/>
                <w:szCs w:val="22"/>
                <w:lang w:val="en-US"/>
              </w:rPr>
            </w:pPr>
            <w:r>
              <w:rPr>
                <w:rFonts w:ascii="Arial Narrow" w:hAnsi="Arial Narrow"/>
                <w:i/>
                <w:iCs/>
                <w:szCs w:val="22"/>
                <w:lang w:val="en-US"/>
              </w:rPr>
              <w:t>Covered by the TP the IOP</w:t>
            </w:r>
          </w:p>
        </w:tc>
        <w:tc>
          <w:tcPr>
            <w:tcW w:w="1543" w:type="dxa"/>
            <w:noWrap/>
            <w:hideMark/>
          </w:tcPr>
          <w:p w:rsidR="00173978" w:rsidRPr="005B639A" w:rsidRDefault="00173978" w:rsidP="00173978">
            <w:pPr>
              <w:jc w:val="right"/>
              <w:cnfStyle w:val="000000000000"/>
              <w:rPr>
                <w:rFonts w:ascii="Arial Narrow" w:hAnsi="Arial Narrow"/>
                <w:i/>
                <w:iCs/>
                <w:szCs w:val="22"/>
                <w:lang w:val="en-US"/>
              </w:rPr>
            </w:pPr>
            <w:r w:rsidRPr="005B639A">
              <w:rPr>
                <w:rFonts w:ascii="Arial Narrow" w:hAnsi="Arial Narrow"/>
                <w:i/>
                <w:iCs/>
                <w:szCs w:val="22"/>
                <w:lang w:val="en-US"/>
              </w:rPr>
              <w:t>10 930 510</w:t>
            </w:r>
          </w:p>
        </w:tc>
        <w:tc>
          <w:tcPr>
            <w:tcW w:w="1688" w:type="dxa"/>
            <w:noWrap/>
            <w:hideMark/>
          </w:tcPr>
          <w:p w:rsidR="00173978" w:rsidRPr="005B639A" w:rsidRDefault="00173978" w:rsidP="00173978">
            <w:pPr>
              <w:jc w:val="right"/>
              <w:cnfStyle w:val="000000000000"/>
              <w:rPr>
                <w:rFonts w:ascii="Arial Narrow" w:hAnsi="Arial Narrow"/>
                <w:i/>
                <w:iCs/>
                <w:szCs w:val="22"/>
                <w:lang w:val="en-US"/>
              </w:rPr>
            </w:pPr>
            <w:r w:rsidRPr="005B639A">
              <w:rPr>
                <w:rFonts w:ascii="Arial Narrow" w:hAnsi="Arial Narrow"/>
                <w:i/>
                <w:iCs/>
                <w:szCs w:val="22"/>
                <w:lang w:val="en-US"/>
              </w:rPr>
              <w:t>11 607 991</w:t>
            </w:r>
          </w:p>
        </w:tc>
        <w:tc>
          <w:tcPr>
            <w:tcW w:w="1518" w:type="dxa"/>
            <w:noWrap/>
            <w:hideMark/>
          </w:tcPr>
          <w:p w:rsidR="00173978" w:rsidRPr="005B639A" w:rsidRDefault="00173978" w:rsidP="00173978">
            <w:pPr>
              <w:jc w:val="right"/>
              <w:cnfStyle w:val="000000000000"/>
              <w:rPr>
                <w:rFonts w:ascii="Arial Narrow" w:hAnsi="Arial Narrow"/>
                <w:i/>
                <w:iCs/>
                <w:szCs w:val="22"/>
                <w:lang w:val="en-US"/>
              </w:rPr>
            </w:pPr>
            <w:r w:rsidRPr="005B639A">
              <w:rPr>
                <w:rFonts w:ascii="Arial Narrow" w:hAnsi="Arial Narrow"/>
                <w:i/>
                <w:iCs/>
                <w:szCs w:val="22"/>
                <w:lang w:val="en-US"/>
              </w:rPr>
              <w:t>20 287 131</w:t>
            </w:r>
          </w:p>
        </w:tc>
        <w:tc>
          <w:tcPr>
            <w:tcW w:w="1519" w:type="dxa"/>
            <w:noWrap/>
            <w:hideMark/>
          </w:tcPr>
          <w:p w:rsidR="00173978" w:rsidRPr="005B639A" w:rsidRDefault="00173978" w:rsidP="00173978">
            <w:pPr>
              <w:jc w:val="right"/>
              <w:cnfStyle w:val="000000000000"/>
              <w:rPr>
                <w:rFonts w:ascii="Arial Narrow" w:hAnsi="Arial Narrow"/>
                <w:b/>
                <w:bCs/>
                <w:i/>
                <w:iCs/>
                <w:szCs w:val="22"/>
                <w:lang w:val="en-US"/>
              </w:rPr>
            </w:pPr>
            <w:r w:rsidRPr="005B639A">
              <w:rPr>
                <w:rFonts w:ascii="Arial Narrow" w:hAnsi="Arial Narrow"/>
                <w:b/>
                <w:bCs/>
                <w:i/>
                <w:iCs/>
                <w:szCs w:val="22"/>
                <w:lang w:val="en-US"/>
              </w:rPr>
              <w:t>42 825 632</w:t>
            </w:r>
          </w:p>
        </w:tc>
      </w:tr>
      <w:tr w:rsidR="00173978" w:rsidRPr="005B639A" w:rsidTr="00173978">
        <w:trPr>
          <w:trHeight w:val="330"/>
        </w:trPr>
        <w:tc>
          <w:tcPr>
            <w:cnfStyle w:val="001000000000"/>
            <w:tcW w:w="2804" w:type="dxa"/>
            <w:hideMark/>
          </w:tcPr>
          <w:p w:rsidR="00173978" w:rsidRPr="005B639A" w:rsidRDefault="00173978" w:rsidP="00173978">
            <w:pPr>
              <w:rPr>
                <w:rFonts w:ascii="Arial Narrow" w:hAnsi="Arial Narrow"/>
                <w:i/>
                <w:iCs/>
                <w:szCs w:val="22"/>
                <w:lang w:val="en-US"/>
              </w:rPr>
            </w:pPr>
            <w:r>
              <w:rPr>
                <w:rFonts w:ascii="Arial Narrow" w:hAnsi="Arial Narrow"/>
                <w:i/>
                <w:iCs/>
                <w:szCs w:val="22"/>
                <w:lang w:val="en-US"/>
              </w:rPr>
              <w:t>Funded from other sources</w:t>
            </w:r>
          </w:p>
        </w:tc>
        <w:tc>
          <w:tcPr>
            <w:tcW w:w="1543" w:type="dxa"/>
            <w:noWrap/>
            <w:hideMark/>
          </w:tcPr>
          <w:p w:rsidR="00173978" w:rsidRPr="005B639A" w:rsidRDefault="00173978" w:rsidP="00173978">
            <w:pPr>
              <w:jc w:val="right"/>
              <w:cnfStyle w:val="000000000000"/>
              <w:rPr>
                <w:rFonts w:ascii="Arial Narrow" w:hAnsi="Arial Narrow"/>
                <w:i/>
                <w:iCs/>
                <w:szCs w:val="22"/>
                <w:lang w:val="en-US"/>
              </w:rPr>
            </w:pPr>
            <w:r w:rsidRPr="005B639A">
              <w:rPr>
                <w:rFonts w:ascii="Arial Narrow" w:hAnsi="Arial Narrow"/>
                <w:i/>
                <w:iCs/>
                <w:szCs w:val="22"/>
                <w:lang w:val="en-US"/>
              </w:rPr>
              <w:t>0</w:t>
            </w:r>
          </w:p>
        </w:tc>
        <w:tc>
          <w:tcPr>
            <w:tcW w:w="1688" w:type="dxa"/>
            <w:noWrap/>
            <w:hideMark/>
          </w:tcPr>
          <w:p w:rsidR="00173978" w:rsidRPr="005B639A" w:rsidRDefault="00173978" w:rsidP="00173978">
            <w:pPr>
              <w:jc w:val="right"/>
              <w:cnfStyle w:val="000000000000"/>
              <w:rPr>
                <w:rFonts w:ascii="Arial Narrow" w:hAnsi="Arial Narrow"/>
                <w:i/>
                <w:iCs/>
                <w:szCs w:val="22"/>
                <w:lang w:val="en-US"/>
              </w:rPr>
            </w:pPr>
            <w:r w:rsidRPr="005B639A">
              <w:rPr>
                <w:rFonts w:ascii="Arial Narrow" w:hAnsi="Arial Narrow"/>
                <w:i/>
                <w:iCs/>
                <w:szCs w:val="22"/>
                <w:lang w:val="en-US"/>
              </w:rPr>
              <w:t>2 729 523</w:t>
            </w:r>
          </w:p>
        </w:tc>
        <w:tc>
          <w:tcPr>
            <w:tcW w:w="1518" w:type="dxa"/>
            <w:noWrap/>
            <w:hideMark/>
          </w:tcPr>
          <w:p w:rsidR="00173978" w:rsidRPr="005B639A" w:rsidRDefault="00173978" w:rsidP="00173978">
            <w:pPr>
              <w:jc w:val="right"/>
              <w:cnfStyle w:val="000000000000"/>
              <w:rPr>
                <w:rFonts w:ascii="Arial Narrow" w:hAnsi="Arial Narrow"/>
                <w:i/>
                <w:iCs/>
                <w:szCs w:val="22"/>
                <w:lang w:val="en-US"/>
              </w:rPr>
            </w:pPr>
            <w:r w:rsidRPr="005B639A">
              <w:rPr>
                <w:rFonts w:ascii="Arial Narrow" w:hAnsi="Arial Narrow"/>
                <w:i/>
                <w:iCs/>
                <w:szCs w:val="22"/>
                <w:lang w:val="en-US"/>
              </w:rPr>
              <w:t>0</w:t>
            </w:r>
          </w:p>
        </w:tc>
        <w:tc>
          <w:tcPr>
            <w:tcW w:w="1519" w:type="dxa"/>
            <w:noWrap/>
            <w:hideMark/>
          </w:tcPr>
          <w:p w:rsidR="00173978" w:rsidRPr="005B639A" w:rsidRDefault="00173978" w:rsidP="00173978">
            <w:pPr>
              <w:jc w:val="right"/>
              <w:cnfStyle w:val="000000000000"/>
              <w:rPr>
                <w:rFonts w:ascii="Arial Narrow" w:hAnsi="Arial Narrow"/>
                <w:b/>
                <w:bCs/>
                <w:i/>
                <w:iCs/>
                <w:szCs w:val="22"/>
                <w:lang w:val="en-US"/>
              </w:rPr>
            </w:pPr>
            <w:r w:rsidRPr="005B639A">
              <w:rPr>
                <w:rFonts w:ascii="Arial Narrow" w:hAnsi="Arial Narrow"/>
                <w:b/>
                <w:bCs/>
                <w:i/>
                <w:iCs/>
                <w:szCs w:val="22"/>
                <w:lang w:val="en-US"/>
              </w:rPr>
              <w:t>2 729 523</w:t>
            </w:r>
          </w:p>
        </w:tc>
      </w:tr>
      <w:tr w:rsidR="00173978" w:rsidRPr="005B639A" w:rsidTr="00173978">
        <w:trPr>
          <w:trHeight w:val="330"/>
        </w:trPr>
        <w:tc>
          <w:tcPr>
            <w:cnfStyle w:val="001000000000"/>
            <w:tcW w:w="2804" w:type="dxa"/>
            <w:noWrap/>
            <w:hideMark/>
          </w:tcPr>
          <w:p w:rsidR="00173978" w:rsidRPr="005B639A" w:rsidRDefault="00173978" w:rsidP="00173978">
            <w:pPr>
              <w:rPr>
                <w:rFonts w:ascii="Arial Narrow" w:hAnsi="Arial Narrow"/>
                <w:szCs w:val="22"/>
                <w:lang w:val="en-US"/>
              </w:rPr>
            </w:pPr>
            <w:proofErr w:type="spellStart"/>
            <w:r>
              <w:rPr>
                <w:rFonts w:ascii="Arial Narrow" w:hAnsi="Arial Narrow"/>
                <w:szCs w:val="22"/>
                <w:lang w:val="en-US"/>
              </w:rPr>
              <w:t>RCoP</w:t>
            </w:r>
            <w:proofErr w:type="spellEnd"/>
            <w:r>
              <w:rPr>
                <w:rFonts w:ascii="Arial Narrow" w:hAnsi="Arial Narrow"/>
                <w:szCs w:val="22"/>
                <w:lang w:val="en-US"/>
              </w:rPr>
              <w:t xml:space="preserve"> budgets withdrawn</w:t>
            </w:r>
          </w:p>
        </w:tc>
        <w:tc>
          <w:tcPr>
            <w:tcW w:w="1543" w:type="dxa"/>
            <w:noWrap/>
            <w:hideMark/>
          </w:tcPr>
          <w:p w:rsidR="00173978" w:rsidRPr="005B639A" w:rsidRDefault="00173978" w:rsidP="00173978">
            <w:pPr>
              <w:jc w:val="right"/>
              <w:cnfStyle w:val="000000000000"/>
              <w:rPr>
                <w:rFonts w:ascii="Arial Narrow" w:hAnsi="Arial Narrow"/>
                <w:b/>
                <w:bCs/>
                <w:szCs w:val="22"/>
                <w:lang w:val="en-US"/>
              </w:rPr>
            </w:pPr>
            <w:r w:rsidRPr="005B639A">
              <w:rPr>
                <w:rFonts w:ascii="Arial Narrow" w:hAnsi="Arial Narrow"/>
                <w:b/>
                <w:bCs/>
                <w:szCs w:val="22"/>
                <w:lang w:val="en-US"/>
              </w:rPr>
              <w:t>67 %</w:t>
            </w:r>
          </w:p>
        </w:tc>
        <w:tc>
          <w:tcPr>
            <w:tcW w:w="1688" w:type="dxa"/>
            <w:noWrap/>
            <w:hideMark/>
          </w:tcPr>
          <w:p w:rsidR="00173978" w:rsidRPr="005B639A" w:rsidRDefault="00173978" w:rsidP="00173978">
            <w:pPr>
              <w:jc w:val="right"/>
              <w:cnfStyle w:val="000000000000"/>
              <w:rPr>
                <w:rFonts w:ascii="Arial Narrow" w:hAnsi="Arial Narrow"/>
                <w:b/>
                <w:bCs/>
                <w:szCs w:val="22"/>
                <w:lang w:val="en-US"/>
              </w:rPr>
            </w:pPr>
            <w:r w:rsidRPr="005B639A">
              <w:rPr>
                <w:rFonts w:ascii="Arial Narrow" w:hAnsi="Arial Narrow"/>
                <w:b/>
                <w:bCs/>
                <w:szCs w:val="22"/>
                <w:lang w:val="en-US"/>
              </w:rPr>
              <w:t>42 %</w:t>
            </w:r>
          </w:p>
        </w:tc>
        <w:tc>
          <w:tcPr>
            <w:tcW w:w="1518" w:type="dxa"/>
            <w:noWrap/>
            <w:hideMark/>
          </w:tcPr>
          <w:p w:rsidR="00173978" w:rsidRPr="005B639A" w:rsidRDefault="00173978" w:rsidP="00173978">
            <w:pPr>
              <w:jc w:val="right"/>
              <w:cnfStyle w:val="000000000000"/>
              <w:rPr>
                <w:rFonts w:ascii="Arial Narrow" w:hAnsi="Arial Narrow"/>
                <w:b/>
                <w:bCs/>
                <w:szCs w:val="22"/>
                <w:lang w:val="en-US"/>
              </w:rPr>
            </w:pPr>
            <w:r w:rsidRPr="005B639A">
              <w:rPr>
                <w:rFonts w:ascii="Arial Narrow" w:hAnsi="Arial Narrow"/>
                <w:b/>
                <w:bCs/>
                <w:szCs w:val="22"/>
                <w:lang w:val="en-US"/>
              </w:rPr>
              <w:t>81 %</w:t>
            </w:r>
          </w:p>
        </w:tc>
        <w:tc>
          <w:tcPr>
            <w:tcW w:w="1519" w:type="dxa"/>
            <w:noWrap/>
            <w:hideMark/>
          </w:tcPr>
          <w:p w:rsidR="00173978" w:rsidRPr="005B639A" w:rsidRDefault="00173978" w:rsidP="00173978">
            <w:pPr>
              <w:jc w:val="right"/>
              <w:cnfStyle w:val="000000000000"/>
              <w:rPr>
                <w:rFonts w:ascii="Arial Narrow" w:hAnsi="Arial Narrow"/>
                <w:b/>
                <w:bCs/>
                <w:szCs w:val="22"/>
                <w:lang w:val="en-US"/>
              </w:rPr>
            </w:pPr>
            <w:r w:rsidRPr="005B639A">
              <w:rPr>
                <w:rFonts w:ascii="Arial Narrow" w:hAnsi="Arial Narrow"/>
                <w:b/>
                <w:bCs/>
                <w:szCs w:val="22"/>
                <w:lang w:val="en-US"/>
              </w:rPr>
              <w:t>62 %</w:t>
            </w:r>
          </w:p>
        </w:tc>
      </w:tr>
      <w:tr w:rsidR="00173978" w:rsidRPr="005B639A" w:rsidTr="00173978">
        <w:trPr>
          <w:trHeight w:val="330"/>
        </w:trPr>
        <w:tc>
          <w:tcPr>
            <w:cnfStyle w:val="001000000000"/>
            <w:tcW w:w="2804" w:type="dxa"/>
            <w:noWrap/>
            <w:hideMark/>
          </w:tcPr>
          <w:p w:rsidR="00173978" w:rsidRPr="005B639A" w:rsidRDefault="00173978" w:rsidP="00173978">
            <w:pPr>
              <w:rPr>
                <w:rFonts w:ascii="Arial Narrow" w:hAnsi="Arial Narrow"/>
                <w:szCs w:val="22"/>
                <w:lang w:val="en-US"/>
              </w:rPr>
            </w:pPr>
            <w:r>
              <w:rPr>
                <w:rFonts w:ascii="Arial Narrow" w:hAnsi="Arial Narrow"/>
                <w:szCs w:val="22"/>
                <w:lang w:val="en-US"/>
              </w:rPr>
              <w:t xml:space="preserve">Cumulative </w:t>
            </w:r>
            <w:proofErr w:type="spellStart"/>
            <w:r>
              <w:rPr>
                <w:rFonts w:ascii="Arial Narrow" w:hAnsi="Arial Narrow"/>
                <w:szCs w:val="22"/>
                <w:lang w:val="en-US"/>
              </w:rPr>
              <w:t>CoP</w:t>
            </w:r>
            <w:proofErr w:type="spellEnd"/>
            <w:r>
              <w:rPr>
                <w:rFonts w:ascii="Arial Narrow" w:hAnsi="Arial Narrow"/>
                <w:szCs w:val="22"/>
                <w:lang w:val="en-US"/>
              </w:rPr>
              <w:t xml:space="preserve"> budget </w:t>
            </w:r>
            <w:proofErr w:type="spellStart"/>
            <w:r>
              <w:rPr>
                <w:rFonts w:ascii="Arial Narrow" w:hAnsi="Arial Narrow"/>
                <w:szCs w:val="22"/>
                <w:lang w:val="en-US"/>
              </w:rPr>
              <w:t>drawning</w:t>
            </w:r>
            <w:proofErr w:type="spellEnd"/>
          </w:p>
        </w:tc>
        <w:tc>
          <w:tcPr>
            <w:tcW w:w="1543" w:type="dxa"/>
            <w:noWrap/>
            <w:hideMark/>
          </w:tcPr>
          <w:p w:rsidR="00173978" w:rsidRPr="005B639A" w:rsidRDefault="00173978" w:rsidP="00173978">
            <w:pPr>
              <w:jc w:val="right"/>
              <w:cnfStyle w:val="000000000000"/>
              <w:rPr>
                <w:rFonts w:ascii="Arial Narrow" w:hAnsi="Arial Narrow"/>
                <w:szCs w:val="22"/>
                <w:lang w:val="en-US"/>
              </w:rPr>
            </w:pPr>
            <w:r w:rsidRPr="005B639A">
              <w:rPr>
                <w:rFonts w:ascii="Arial Narrow" w:hAnsi="Arial Narrow"/>
                <w:szCs w:val="22"/>
                <w:lang w:val="en-US"/>
              </w:rPr>
              <w:t>8 %</w:t>
            </w:r>
          </w:p>
        </w:tc>
        <w:tc>
          <w:tcPr>
            <w:tcW w:w="1688" w:type="dxa"/>
            <w:noWrap/>
            <w:hideMark/>
          </w:tcPr>
          <w:p w:rsidR="00173978" w:rsidRPr="005B639A" w:rsidRDefault="00173978" w:rsidP="00173978">
            <w:pPr>
              <w:jc w:val="right"/>
              <w:cnfStyle w:val="000000000000"/>
              <w:rPr>
                <w:rFonts w:ascii="Arial Narrow" w:hAnsi="Arial Narrow"/>
                <w:szCs w:val="22"/>
                <w:lang w:val="en-US"/>
              </w:rPr>
            </w:pPr>
            <w:r w:rsidRPr="005B639A">
              <w:rPr>
                <w:rFonts w:ascii="Arial Narrow" w:hAnsi="Arial Narrow"/>
                <w:szCs w:val="22"/>
                <w:lang w:val="en-US"/>
              </w:rPr>
              <w:t>16 %</w:t>
            </w:r>
          </w:p>
        </w:tc>
        <w:tc>
          <w:tcPr>
            <w:tcW w:w="1518" w:type="dxa"/>
            <w:noWrap/>
            <w:hideMark/>
          </w:tcPr>
          <w:p w:rsidR="00173978" w:rsidRPr="005B639A" w:rsidRDefault="00173978" w:rsidP="00173978">
            <w:pPr>
              <w:jc w:val="right"/>
              <w:cnfStyle w:val="000000000000"/>
              <w:rPr>
                <w:rFonts w:ascii="Arial Narrow" w:hAnsi="Arial Narrow"/>
                <w:szCs w:val="22"/>
                <w:lang w:val="en-US"/>
              </w:rPr>
            </w:pPr>
            <w:r w:rsidRPr="005B639A">
              <w:rPr>
                <w:rFonts w:ascii="Arial Narrow" w:hAnsi="Arial Narrow"/>
                <w:szCs w:val="22"/>
                <w:lang w:val="en-US"/>
              </w:rPr>
              <w:t>31 %</w:t>
            </w:r>
          </w:p>
        </w:tc>
        <w:tc>
          <w:tcPr>
            <w:tcW w:w="1519" w:type="dxa"/>
            <w:noWrap/>
            <w:hideMark/>
          </w:tcPr>
          <w:p w:rsidR="00173978" w:rsidRPr="005B639A" w:rsidRDefault="00173978" w:rsidP="00173978">
            <w:pPr>
              <w:jc w:val="right"/>
              <w:cnfStyle w:val="000000000000"/>
              <w:rPr>
                <w:rFonts w:ascii="Arial Narrow" w:hAnsi="Arial Narrow"/>
                <w:b/>
                <w:bCs/>
                <w:szCs w:val="22"/>
                <w:lang w:val="en-US"/>
              </w:rPr>
            </w:pPr>
            <w:r w:rsidRPr="005B639A">
              <w:rPr>
                <w:rFonts w:ascii="Arial Narrow" w:hAnsi="Arial Narrow"/>
                <w:b/>
                <w:bCs/>
                <w:szCs w:val="22"/>
                <w:lang w:val="en-US"/>
              </w:rPr>
              <w:t>31 %</w:t>
            </w:r>
          </w:p>
        </w:tc>
      </w:tr>
    </w:tbl>
    <w:p w:rsidR="00173978" w:rsidRDefault="00173978" w:rsidP="00173978">
      <w:pPr>
        <w:keepNext/>
        <w:numPr>
          <w:ilvl w:val="1"/>
          <w:numId w:val="0"/>
        </w:numPr>
        <w:tabs>
          <w:tab w:val="num" w:pos="1080"/>
        </w:tabs>
        <w:spacing w:before="60" w:after="240"/>
        <w:ind w:left="792" w:hanging="432"/>
        <w:outlineLvl w:val="1"/>
        <w:rPr>
          <w:rFonts w:ascii="Arial Narrow" w:hAnsi="Arial Narrow"/>
          <w:b/>
          <w:bCs/>
          <w:sz w:val="26"/>
          <w:lang w:val="en-US"/>
        </w:rPr>
      </w:pPr>
    </w:p>
    <w:p w:rsidR="00BE2411" w:rsidRDefault="00BE2411">
      <w:pPr>
        <w:spacing w:after="0" w:line="240" w:lineRule="auto"/>
        <w:jc w:val="left"/>
        <w:rPr>
          <w:rFonts w:ascii="Arial Narrow" w:hAnsi="Arial Narrow"/>
          <w:b/>
          <w:bCs/>
          <w:lang w:val="en-US"/>
        </w:rPr>
      </w:pPr>
      <w:r>
        <w:rPr>
          <w:rFonts w:ascii="Arial Narrow" w:hAnsi="Arial Narrow"/>
          <w:b/>
          <w:bCs/>
          <w:lang w:val="en-US"/>
        </w:rPr>
        <w:br w:type="page"/>
      </w:r>
    </w:p>
    <w:p w:rsidR="00173978" w:rsidRPr="005456B4" w:rsidRDefault="00173978" w:rsidP="003262DF">
      <w:pPr>
        <w:pStyle w:val="N2"/>
        <w:rPr>
          <w:lang w:val="en-US"/>
        </w:rPr>
      </w:pPr>
      <w:bookmarkStart w:id="12" w:name="_Toc291577538"/>
      <w:proofErr w:type="spellStart"/>
      <w:r w:rsidRPr="005456B4">
        <w:rPr>
          <w:lang w:val="en-US"/>
        </w:rPr>
        <w:t>CoP</w:t>
      </w:r>
      <w:proofErr w:type="spellEnd"/>
      <w:r w:rsidRPr="005456B4">
        <w:rPr>
          <w:lang w:val="en-US"/>
        </w:rPr>
        <w:t xml:space="preserve"> IOP Implementation Impacts 2008-2010</w:t>
      </w:r>
      <w:bookmarkEnd w:id="12"/>
    </w:p>
    <w:p w:rsidR="00173978" w:rsidRPr="005456B4" w:rsidRDefault="00173978" w:rsidP="00173978">
      <w:pPr>
        <w:spacing w:line="240" w:lineRule="auto"/>
        <w:rPr>
          <w:rFonts w:ascii="Arial Narrow" w:hAnsi="Arial Narrow"/>
          <w:i/>
          <w:lang w:val="en-US"/>
        </w:rPr>
      </w:pPr>
      <w:r>
        <w:rPr>
          <w:rFonts w:ascii="Arial Narrow" w:hAnsi="Arial Narrow"/>
          <w:i/>
          <w:lang w:val="en-US"/>
        </w:rPr>
        <w:t>Increasing the Number of Submitted Project A</w:t>
      </w:r>
      <w:r w:rsidRPr="005456B4">
        <w:rPr>
          <w:rFonts w:ascii="Arial Narrow" w:hAnsi="Arial Narrow"/>
          <w:i/>
          <w:lang w:val="en-US"/>
        </w:rPr>
        <w:t>pplications</w:t>
      </w:r>
    </w:p>
    <w:p w:rsidR="00173978" w:rsidRPr="005456B4" w:rsidRDefault="00173978" w:rsidP="00173978">
      <w:pPr>
        <w:spacing w:line="240" w:lineRule="auto"/>
        <w:rPr>
          <w:rFonts w:ascii="Arial Narrow" w:hAnsi="Arial Narrow"/>
          <w:lang w:val="en-US"/>
        </w:rPr>
      </w:pPr>
      <w:r w:rsidRPr="005456B4">
        <w:rPr>
          <w:rFonts w:ascii="Arial Narrow" w:hAnsi="Arial Narrow"/>
          <w:b/>
          <w:lang w:val="en-US"/>
        </w:rPr>
        <w:t>Applicant's interest in the IOP</w:t>
      </w:r>
      <w:r>
        <w:rPr>
          <w:rFonts w:ascii="Arial Narrow" w:hAnsi="Arial Narrow"/>
          <w:b/>
          <w:lang w:val="en-US"/>
        </w:rPr>
        <w:t xml:space="preserve"> subsidies</w:t>
      </w:r>
      <w:r w:rsidRPr="005456B4">
        <w:rPr>
          <w:rFonts w:ascii="Arial Narrow" w:hAnsi="Arial Narrow"/>
          <w:b/>
          <w:lang w:val="en-US"/>
        </w:rPr>
        <w:t xml:space="preserve"> exceeded the possibilities of the </w:t>
      </w:r>
      <w:proofErr w:type="spellStart"/>
      <w:r w:rsidRPr="005456B4">
        <w:rPr>
          <w:rFonts w:ascii="Arial Narrow" w:hAnsi="Arial Narrow"/>
          <w:b/>
          <w:lang w:val="en-US"/>
        </w:rPr>
        <w:t>programme</w:t>
      </w:r>
      <w:proofErr w:type="spellEnd"/>
      <w:r w:rsidRPr="005456B4">
        <w:rPr>
          <w:rFonts w:ascii="Arial Narrow" w:hAnsi="Arial Narrow"/>
          <w:b/>
          <w:lang w:val="en-US"/>
        </w:rPr>
        <w:t xml:space="preserve"> given</w:t>
      </w:r>
      <w:r>
        <w:rPr>
          <w:rFonts w:ascii="Arial Narrow" w:hAnsi="Arial Narrow"/>
          <w:b/>
          <w:lang w:val="en-US"/>
        </w:rPr>
        <w:t xml:space="preserve"> </w:t>
      </w:r>
      <w:r w:rsidRPr="005456B4">
        <w:rPr>
          <w:rFonts w:ascii="Arial Narrow" w:hAnsi="Arial Narrow"/>
          <w:b/>
          <w:lang w:val="en-US"/>
        </w:rPr>
        <w:t xml:space="preserve">by the allocation for each year of the respective period. </w:t>
      </w:r>
      <w:r w:rsidRPr="005456B4">
        <w:rPr>
          <w:rFonts w:ascii="Arial Narrow" w:hAnsi="Arial Narrow"/>
          <w:lang w:val="en-US"/>
        </w:rPr>
        <w:t>Between 2007-2010 7</w:t>
      </w:r>
      <w:proofErr w:type="gramStart"/>
      <w:r w:rsidRPr="005456B4">
        <w:rPr>
          <w:rFonts w:ascii="Arial Narrow" w:hAnsi="Arial Narrow"/>
          <w:lang w:val="en-US"/>
        </w:rPr>
        <w:t>,5</w:t>
      </w:r>
      <w:proofErr w:type="gramEnd"/>
      <w:r w:rsidRPr="005456B4">
        <w:rPr>
          <w:rFonts w:ascii="Arial Narrow" w:hAnsi="Arial Narrow"/>
          <w:lang w:val="en-US"/>
        </w:rPr>
        <w:t xml:space="preserve"> thousand</w:t>
      </w:r>
      <w:r>
        <w:rPr>
          <w:rFonts w:ascii="Arial Narrow" w:hAnsi="Arial Narrow"/>
          <w:lang w:val="en-US"/>
        </w:rPr>
        <w:t xml:space="preserve"> subsidy</w:t>
      </w:r>
      <w:r w:rsidRPr="005456B4">
        <w:rPr>
          <w:rFonts w:ascii="Arial Narrow" w:hAnsi="Arial Narrow"/>
          <w:lang w:val="en-US"/>
        </w:rPr>
        <w:t xml:space="preserve"> applications in total amount of 48mil. CZK which represents 2% higher amount than the allocation for the whole period (in other words: it represents approximately two times higher amount allocated for the respective period) </w:t>
      </w:r>
    </w:p>
    <w:p w:rsidR="00173978" w:rsidRPr="005456B4" w:rsidRDefault="00173978" w:rsidP="00BE2411">
      <w:pPr>
        <w:spacing w:after="0" w:line="240" w:lineRule="auto"/>
        <w:jc w:val="left"/>
        <w:rPr>
          <w:rFonts w:ascii="Arial Narrow" w:hAnsi="Arial Narrow"/>
          <w:i/>
          <w:lang w:val="en-US"/>
        </w:rPr>
      </w:pPr>
      <w:r>
        <w:rPr>
          <w:rFonts w:ascii="Arial Narrow" w:hAnsi="Arial Narrow"/>
          <w:i/>
          <w:lang w:val="en-US"/>
        </w:rPr>
        <w:t>EU Funds A</w:t>
      </w:r>
      <w:r w:rsidRPr="005456B4">
        <w:rPr>
          <w:rFonts w:ascii="Arial Narrow" w:hAnsi="Arial Narrow"/>
          <w:i/>
          <w:lang w:val="en-US"/>
        </w:rPr>
        <w:t>wareness</w:t>
      </w:r>
    </w:p>
    <w:p w:rsidR="00173978" w:rsidRPr="00C443E9" w:rsidRDefault="00173978" w:rsidP="00BE2411">
      <w:pPr>
        <w:numPr>
          <w:ilvl w:val="0"/>
          <w:numId w:val="3"/>
        </w:numPr>
        <w:spacing w:line="240" w:lineRule="auto"/>
        <w:rPr>
          <w:rFonts w:ascii="Arial Narrow" w:hAnsi="Arial Narrow"/>
          <w:lang w:val="en-US"/>
        </w:rPr>
      </w:pPr>
      <w:r w:rsidRPr="005456B4">
        <w:rPr>
          <w:rFonts w:ascii="Arial Narrow" w:hAnsi="Arial Narrow"/>
          <w:b/>
          <w:lang w:val="en-US"/>
        </w:rPr>
        <w:t xml:space="preserve">EU funds awareness has been gradually growing among public. </w:t>
      </w:r>
      <w:r w:rsidRPr="005456B4">
        <w:rPr>
          <w:rFonts w:ascii="Arial Narrow" w:hAnsi="Arial Narrow"/>
          <w:lang w:val="en-US"/>
        </w:rPr>
        <w:t xml:space="preserve">In the time of the </w:t>
      </w:r>
      <w:proofErr w:type="spellStart"/>
      <w:r w:rsidRPr="005456B4">
        <w:rPr>
          <w:rFonts w:ascii="Arial Narrow" w:hAnsi="Arial Narrow"/>
          <w:lang w:val="en-US"/>
        </w:rPr>
        <w:t>CoP</w:t>
      </w:r>
      <w:proofErr w:type="spellEnd"/>
      <w:r w:rsidRPr="005456B4">
        <w:rPr>
          <w:rFonts w:ascii="Arial Narrow" w:hAnsi="Arial Narrow"/>
          <w:lang w:val="en-US"/>
        </w:rPr>
        <w:t xml:space="preserve"> IOP preparation 57% of population heard about them</w:t>
      </w:r>
      <w:r w:rsidRPr="005456B4">
        <w:rPr>
          <w:rFonts w:ascii="Arial Narrow" w:hAnsi="Arial Narrow"/>
          <w:vertAlign w:val="superscript"/>
          <w:lang w:val="en-US"/>
        </w:rPr>
        <w:footnoteReference w:id="12"/>
      </w:r>
      <w:r w:rsidRPr="005456B4">
        <w:rPr>
          <w:rFonts w:ascii="Arial Narrow" w:hAnsi="Arial Narrow"/>
          <w:lang w:val="en-US"/>
        </w:rPr>
        <w:t>, in March 2010 it was</w:t>
      </w:r>
      <w:r>
        <w:rPr>
          <w:rFonts w:ascii="Arial Narrow" w:hAnsi="Arial Narrow"/>
          <w:lang w:val="en-US"/>
        </w:rPr>
        <w:t xml:space="preserve"> </w:t>
      </w:r>
      <w:r w:rsidRPr="005456B4">
        <w:rPr>
          <w:rFonts w:ascii="Arial Narrow" w:hAnsi="Arial Narrow"/>
          <w:lang w:val="en-US"/>
        </w:rPr>
        <w:t>already 68% of public</w:t>
      </w:r>
      <w:r w:rsidRPr="005456B4">
        <w:rPr>
          <w:rFonts w:ascii="Arial Narrow" w:hAnsi="Arial Narrow"/>
          <w:vertAlign w:val="superscript"/>
          <w:lang w:val="en-US"/>
        </w:rPr>
        <w:footnoteReference w:id="13"/>
      </w:r>
      <w:r w:rsidRPr="005456B4">
        <w:rPr>
          <w:rFonts w:ascii="Arial Narrow" w:hAnsi="Arial Narrow"/>
          <w:lang w:val="en-US"/>
        </w:rPr>
        <w:t>, in January 2011 it was 80% of population</w:t>
      </w:r>
      <w:r w:rsidRPr="005456B4">
        <w:rPr>
          <w:rFonts w:ascii="Arial Narrow" w:hAnsi="Arial Narrow"/>
          <w:vertAlign w:val="superscript"/>
          <w:lang w:val="en-US"/>
        </w:rPr>
        <w:footnoteReference w:id="14"/>
      </w:r>
      <w:r w:rsidRPr="005456B4">
        <w:rPr>
          <w:rFonts w:ascii="Arial Narrow" w:hAnsi="Arial Narrow"/>
          <w:lang w:val="en-US"/>
        </w:rPr>
        <w:t xml:space="preserve"> and in February </w:t>
      </w:r>
      <w:r w:rsidRPr="005456B4">
        <w:rPr>
          <w:rFonts w:ascii="Arial Narrow" w:hAnsi="Arial Narrow"/>
          <w:b/>
          <w:lang w:val="en-US"/>
        </w:rPr>
        <w:t xml:space="preserve">86% of general public </w:t>
      </w:r>
      <w:r w:rsidRPr="00C443E9">
        <w:rPr>
          <w:rFonts w:ascii="Arial Narrow" w:hAnsi="Arial Narrow"/>
          <w:b/>
          <w:lang w:val="en-US"/>
        </w:rPr>
        <w:t>heard about them</w:t>
      </w:r>
      <w:r w:rsidRPr="00C443E9">
        <w:rPr>
          <w:rFonts w:ascii="Arial Narrow" w:hAnsi="Arial Narrow"/>
          <w:vertAlign w:val="superscript"/>
          <w:lang w:val="en-US"/>
        </w:rPr>
        <w:footnoteReference w:id="15"/>
      </w:r>
      <w:r w:rsidRPr="00C443E9">
        <w:rPr>
          <w:rFonts w:ascii="Arial Narrow" w:hAnsi="Arial Narrow"/>
          <w:b/>
          <w:lang w:val="en-US"/>
        </w:rPr>
        <w:t>.</w:t>
      </w:r>
    </w:p>
    <w:p w:rsidR="00173978" w:rsidRPr="001B4C60" w:rsidRDefault="00173978" w:rsidP="00BE2411">
      <w:pPr>
        <w:numPr>
          <w:ilvl w:val="0"/>
          <w:numId w:val="3"/>
        </w:numPr>
        <w:rPr>
          <w:rFonts w:ascii="Arial Narrow" w:hAnsi="Arial Narrow"/>
          <w:lang w:val="en-US"/>
        </w:rPr>
      </w:pPr>
      <w:r w:rsidRPr="00C443E9">
        <w:rPr>
          <w:rFonts w:ascii="Arial Narrow" w:hAnsi="Arial Narrow"/>
          <w:b/>
          <w:lang w:val="en-US"/>
        </w:rPr>
        <w:t>General public perceives the structural funds positively - almost 93% of public considers the SF financial help important.</w:t>
      </w:r>
      <w:r w:rsidRPr="00C443E9">
        <w:rPr>
          <w:rFonts w:ascii="Arial Narrow" w:hAnsi="Arial Narrow"/>
          <w:vertAlign w:val="superscript"/>
          <w:lang w:val="en-US"/>
        </w:rPr>
        <w:footnoteReference w:id="16"/>
      </w:r>
    </w:p>
    <w:p w:rsidR="00173978" w:rsidRPr="00C443E9" w:rsidRDefault="00173978" w:rsidP="00BE2411">
      <w:pPr>
        <w:rPr>
          <w:rFonts w:ascii="Arial Narrow" w:hAnsi="Arial Narrow"/>
          <w:i/>
          <w:lang w:val="en-US"/>
        </w:rPr>
      </w:pPr>
      <w:r w:rsidRPr="00C443E9">
        <w:rPr>
          <w:rFonts w:ascii="Arial Narrow" w:hAnsi="Arial Narrow"/>
          <w:i/>
          <w:lang w:val="en-US"/>
        </w:rPr>
        <w:t xml:space="preserve">Awareness of General and Expert </w:t>
      </w:r>
      <w:proofErr w:type="spellStart"/>
      <w:r w:rsidRPr="00C443E9">
        <w:rPr>
          <w:rFonts w:ascii="Arial Narrow" w:hAnsi="Arial Narrow"/>
          <w:i/>
          <w:lang w:val="en-US"/>
        </w:rPr>
        <w:t>Publiconthe</w:t>
      </w:r>
      <w:proofErr w:type="spellEnd"/>
      <w:r w:rsidRPr="00C443E9">
        <w:rPr>
          <w:rFonts w:ascii="Arial Narrow" w:hAnsi="Arial Narrow"/>
          <w:i/>
          <w:lang w:val="en-US"/>
        </w:rPr>
        <w:t xml:space="preserve"> IOP</w:t>
      </w:r>
      <w:r>
        <w:rPr>
          <w:rFonts w:ascii="Arial Narrow" w:hAnsi="Arial Narrow"/>
          <w:i/>
          <w:lang w:val="en-US"/>
        </w:rPr>
        <w:t xml:space="preserve"> E</w:t>
      </w:r>
      <w:r w:rsidRPr="00C443E9">
        <w:rPr>
          <w:rFonts w:ascii="Arial Narrow" w:hAnsi="Arial Narrow"/>
          <w:i/>
          <w:lang w:val="en-US"/>
        </w:rPr>
        <w:t>xistence</w:t>
      </w:r>
    </w:p>
    <w:p w:rsidR="00173978" w:rsidRPr="00C443E9" w:rsidRDefault="00173978" w:rsidP="00BE2411">
      <w:pPr>
        <w:pStyle w:val="Odstavecseseznamem"/>
        <w:numPr>
          <w:ilvl w:val="0"/>
          <w:numId w:val="13"/>
        </w:numPr>
        <w:rPr>
          <w:rFonts w:ascii="Arial Narrow" w:hAnsi="Arial Narrow" w:cs="Arial Narrow"/>
          <w:szCs w:val="24"/>
          <w:lang w:val="en-US"/>
        </w:rPr>
      </w:pPr>
      <w:r w:rsidRPr="00C443E9">
        <w:rPr>
          <w:rFonts w:ascii="Arial Narrow" w:hAnsi="Arial Narrow" w:cs="Arial Narrow"/>
          <w:b/>
          <w:szCs w:val="24"/>
          <w:lang w:val="en-US"/>
        </w:rPr>
        <w:t xml:space="preserve">Spontaneous knowledge of the IOP in the CZ population is very low (less than 1%). However, it is not significantly less than in case of the other OPs. Almost 8% of public knows the IOP with </w:t>
      </w:r>
      <w:r>
        <w:rPr>
          <w:rFonts w:ascii="Arial Narrow" w:hAnsi="Arial Narrow" w:cs="Arial Narrow"/>
          <w:b/>
          <w:szCs w:val="24"/>
          <w:lang w:val="en-US"/>
        </w:rPr>
        <w:t>prompt</w:t>
      </w:r>
      <w:r w:rsidRPr="00C443E9">
        <w:rPr>
          <w:rFonts w:ascii="Arial Narrow" w:hAnsi="Arial Narrow" w:cs="Arial Narrow"/>
          <w:b/>
          <w:szCs w:val="24"/>
          <w:lang w:val="en-US"/>
        </w:rPr>
        <w:t xml:space="preserve">. </w:t>
      </w:r>
      <w:r w:rsidRPr="00C443E9">
        <w:rPr>
          <w:rFonts w:ascii="Arial Narrow" w:hAnsi="Arial Narrow" w:cs="Arial Narrow"/>
          <w:szCs w:val="24"/>
          <w:lang w:val="en-US"/>
        </w:rPr>
        <w:t xml:space="preserve">Functional knowledge of the IOP does not practically exist, almost nobody knows the mission of the </w:t>
      </w:r>
      <w:proofErr w:type="spellStart"/>
      <w:r w:rsidRPr="00C443E9">
        <w:rPr>
          <w:rFonts w:ascii="Arial Narrow" w:hAnsi="Arial Narrow" w:cs="Arial Narrow"/>
          <w:szCs w:val="24"/>
          <w:lang w:val="en-US"/>
        </w:rPr>
        <w:t>programme</w:t>
      </w:r>
      <w:proofErr w:type="spellEnd"/>
      <w:r w:rsidRPr="00C443E9">
        <w:rPr>
          <w:rFonts w:ascii="Arial Narrow" w:hAnsi="Arial Narrow" w:cs="Arial Narrow"/>
          <w:szCs w:val="24"/>
          <w:lang w:val="en-US"/>
        </w:rPr>
        <w:t>.</w:t>
      </w:r>
    </w:p>
    <w:p w:rsidR="00173978" w:rsidRPr="00C443E9" w:rsidRDefault="00173978" w:rsidP="00BE2411">
      <w:pPr>
        <w:pStyle w:val="Odstavecseseznamem"/>
        <w:numPr>
          <w:ilvl w:val="0"/>
          <w:numId w:val="13"/>
        </w:numPr>
        <w:rPr>
          <w:rFonts w:ascii="Arial Narrow" w:hAnsi="Arial Narrow" w:cs="Arial Narrow"/>
          <w:szCs w:val="24"/>
          <w:lang w:val="en-US"/>
        </w:rPr>
      </w:pPr>
      <w:r w:rsidRPr="00C443E9">
        <w:rPr>
          <w:rFonts w:ascii="Arial Narrow" w:hAnsi="Arial Narrow" w:cs="Arial Narrow"/>
          <w:b/>
          <w:szCs w:val="24"/>
          <w:lang w:val="en-US"/>
        </w:rPr>
        <w:t xml:space="preserve">Expert public (applicants and recipients) have average awareness on supported fields of the IOP. </w:t>
      </w:r>
      <w:r w:rsidRPr="00C443E9">
        <w:rPr>
          <w:rFonts w:ascii="Arial Narrow" w:hAnsi="Arial Narrow" w:cs="Arial Narrow"/>
          <w:szCs w:val="24"/>
          <w:lang w:val="en-US"/>
        </w:rPr>
        <w:t>With</w:t>
      </w:r>
      <w:r>
        <w:rPr>
          <w:rFonts w:ascii="Arial Narrow" w:hAnsi="Arial Narrow" w:cs="Arial Narrow"/>
          <w:szCs w:val="24"/>
          <w:lang w:val="en-US"/>
        </w:rPr>
        <w:t xml:space="preserve"> the</w:t>
      </w:r>
      <w:r w:rsidRPr="00C443E9">
        <w:rPr>
          <w:rFonts w:ascii="Arial Narrow" w:hAnsi="Arial Narrow" w:cs="Arial Narrow"/>
          <w:szCs w:val="24"/>
          <w:lang w:val="en-US"/>
        </w:rPr>
        <w:t xml:space="preserve"> exception of the field of </w:t>
      </w:r>
      <w:r w:rsidRPr="00C443E9">
        <w:rPr>
          <w:rFonts w:ascii="Arial Narrow" w:hAnsi="Arial Narrow" w:cs="Arial Narrow"/>
          <w:b/>
          <w:szCs w:val="24"/>
          <w:lang w:val="en-US"/>
        </w:rPr>
        <w:t xml:space="preserve">modernization and </w:t>
      </w:r>
      <w:proofErr w:type="spellStart"/>
      <w:r w:rsidRPr="00C443E9">
        <w:rPr>
          <w:rFonts w:ascii="Arial Narrow" w:hAnsi="Arial Narrow" w:cs="Arial Narrow"/>
          <w:b/>
          <w:szCs w:val="24"/>
          <w:lang w:val="en-US"/>
        </w:rPr>
        <w:t>electronization</w:t>
      </w:r>
      <w:proofErr w:type="spellEnd"/>
      <w:r w:rsidRPr="00C443E9">
        <w:rPr>
          <w:rFonts w:ascii="Arial Narrow" w:hAnsi="Arial Narrow" w:cs="Arial Narrow"/>
          <w:b/>
          <w:szCs w:val="24"/>
          <w:lang w:val="en-US"/>
        </w:rPr>
        <w:t xml:space="preserve"> of the public service (54%)</w:t>
      </w:r>
      <w:r>
        <w:rPr>
          <w:rFonts w:ascii="Arial Narrow" w:hAnsi="Arial Narrow" w:cs="Arial Narrow"/>
          <w:b/>
          <w:szCs w:val="24"/>
          <w:lang w:val="en-US"/>
        </w:rPr>
        <w:t>,</w:t>
      </w:r>
      <w:r w:rsidRPr="00C443E9">
        <w:rPr>
          <w:rFonts w:ascii="Arial Narrow" w:hAnsi="Arial Narrow" w:cs="Arial Narrow"/>
          <w:b/>
          <w:szCs w:val="24"/>
          <w:lang w:val="en-US"/>
        </w:rPr>
        <w:t xml:space="preserve"> the rest of activities are not considered as </w:t>
      </w:r>
      <w:r>
        <w:rPr>
          <w:rFonts w:ascii="Arial Narrow" w:hAnsi="Arial Narrow" w:cs="Arial Narrow"/>
          <w:b/>
          <w:szCs w:val="24"/>
          <w:lang w:val="en-US"/>
        </w:rPr>
        <w:t xml:space="preserve">the </w:t>
      </w:r>
      <w:r w:rsidRPr="00C443E9">
        <w:rPr>
          <w:rFonts w:ascii="Arial Narrow" w:hAnsi="Arial Narrow" w:cs="Arial Narrow"/>
          <w:b/>
          <w:szCs w:val="24"/>
          <w:lang w:val="en-US"/>
        </w:rPr>
        <w:t>supported IOP fields.</w:t>
      </w:r>
    </w:p>
    <w:p w:rsidR="00173978" w:rsidRPr="00C443E9" w:rsidRDefault="00173978" w:rsidP="00BE2411">
      <w:pPr>
        <w:pStyle w:val="Odstavecseseznamem"/>
        <w:numPr>
          <w:ilvl w:val="0"/>
          <w:numId w:val="13"/>
        </w:numPr>
        <w:rPr>
          <w:rFonts w:ascii="Arial Narrow" w:hAnsi="Arial Narrow" w:cs="Arial Narrow"/>
          <w:szCs w:val="24"/>
          <w:lang w:val="en-US"/>
        </w:rPr>
      </w:pPr>
      <w:r w:rsidRPr="00C443E9">
        <w:rPr>
          <w:rFonts w:ascii="Arial Narrow" w:hAnsi="Arial Narrow" w:cs="Arial Narrow"/>
          <w:szCs w:val="24"/>
          <w:lang w:val="en-US"/>
        </w:rPr>
        <w:t xml:space="preserve">Public generally </w:t>
      </w:r>
      <w:r w:rsidRPr="00C443E9">
        <w:rPr>
          <w:rFonts w:ascii="Arial Narrow" w:hAnsi="Arial Narrow" w:cs="Arial Narrow"/>
          <w:b/>
          <w:szCs w:val="24"/>
          <w:lang w:val="en-US"/>
        </w:rPr>
        <w:t xml:space="preserve">knows some concrete investments </w:t>
      </w:r>
      <w:r w:rsidRPr="00C443E9">
        <w:rPr>
          <w:rFonts w:ascii="Arial Narrow" w:hAnsi="Arial Narrow" w:cs="Arial Narrow"/>
          <w:szCs w:val="24"/>
          <w:lang w:val="en-US"/>
        </w:rPr>
        <w:t>supported from the IOP. The larger part of population is aware of panel</w:t>
      </w:r>
      <w:r>
        <w:rPr>
          <w:rFonts w:ascii="Arial Narrow" w:hAnsi="Arial Narrow" w:cs="Arial Narrow"/>
          <w:szCs w:val="24"/>
          <w:lang w:val="en-US"/>
        </w:rPr>
        <w:t xml:space="preserve"> estates</w:t>
      </w:r>
      <w:r w:rsidRPr="00C443E9">
        <w:rPr>
          <w:rFonts w:ascii="Arial Narrow" w:hAnsi="Arial Narrow" w:cs="Arial Narrow"/>
          <w:szCs w:val="24"/>
          <w:lang w:val="en-US"/>
        </w:rPr>
        <w:t xml:space="preserve"> revitalization (65%), Czech point (63%), </w:t>
      </w:r>
      <w:proofErr w:type="gramStart"/>
      <w:r w:rsidRPr="00C443E9">
        <w:rPr>
          <w:rFonts w:ascii="Arial Narrow" w:hAnsi="Arial Narrow" w:cs="Arial Narrow"/>
          <w:szCs w:val="24"/>
          <w:lang w:val="en-US"/>
        </w:rPr>
        <w:t>revitalization</w:t>
      </w:r>
      <w:proofErr w:type="gramEnd"/>
      <w:r w:rsidRPr="00C443E9">
        <w:rPr>
          <w:rFonts w:ascii="Arial Narrow" w:hAnsi="Arial Narrow" w:cs="Arial Narrow"/>
          <w:szCs w:val="24"/>
          <w:lang w:val="en-US"/>
        </w:rPr>
        <w:t xml:space="preserve"> of significant cultural landmarks (63%), system of data boxes (57%) and </w:t>
      </w:r>
      <w:r>
        <w:rPr>
          <w:rFonts w:ascii="Arial Narrow" w:hAnsi="Arial Narrow" w:cs="Arial Narrow"/>
          <w:szCs w:val="24"/>
          <w:lang w:val="en-US"/>
        </w:rPr>
        <w:t>acquiring</w:t>
      </w:r>
      <w:r w:rsidRPr="00C443E9">
        <w:rPr>
          <w:rFonts w:ascii="Arial Narrow" w:hAnsi="Arial Narrow" w:cs="Arial Narrow"/>
          <w:szCs w:val="24"/>
          <w:lang w:val="en-US"/>
        </w:rPr>
        <w:t xml:space="preserve"> of </w:t>
      </w:r>
      <w:r>
        <w:rPr>
          <w:rFonts w:ascii="Arial Narrow" w:hAnsi="Arial Narrow" w:cs="Arial Narrow"/>
          <w:szCs w:val="24"/>
          <w:lang w:val="en-US"/>
        </w:rPr>
        <w:t>modern</w:t>
      </w:r>
      <w:r w:rsidRPr="00C443E9">
        <w:rPr>
          <w:rFonts w:ascii="Arial Narrow" w:hAnsi="Arial Narrow" w:cs="Arial Narrow"/>
          <w:szCs w:val="24"/>
          <w:lang w:val="en-US"/>
        </w:rPr>
        <w:t xml:space="preserve"> hospital equipment (57%). Public is also </w:t>
      </w:r>
      <w:r w:rsidRPr="00C443E9">
        <w:rPr>
          <w:rFonts w:ascii="Arial Narrow" w:hAnsi="Arial Narrow" w:cs="Arial Narrow"/>
          <w:b/>
          <w:szCs w:val="24"/>
          <w:lang w:val="en-US"/>
        </w:rPr>
        <w:t xml:space="preserve">significantly less aware of the fact that these investment have been supported from the EU funds / the IOP. </w:t>
      </w:r>
      <w:r w:rsidRPr="00C443E9">
        <w:rPr>
          <w:rFonts w:ascii="Arial Narrow" w:hAnsi="Arial Narrow" w:cs="Arial Narrow"/>
          <w:szCs w:val="24"/>
          <w:lang w:val="en-US"/>
        </w:rPr>
        <w:t xml:space="preserve">Moreover, regarding very low spontaneous knowledge of the names of </w:t>
      </w:r>
      <w:proofErr w:type="spellStart"/>
      <w:r w:rsidRPr="00C443E9">
        <w:rPr>
          <w:rFonts w:ascii="Arial Narrow" w:hAnsi="Arial Narrow" w:cs="Arial Narrow"/>
          <w:szCs w:val="24"/>
          <w:lang w:val="en-US"/>
        </w:rPr>
        <w:t>programmes</w:t>
      </w:r>
      <w:proofErr w:type="spellEnd"/>
      <w:r>
        <w:rPr>
          <w:rFonts w:ascii="Arial Narrow" w:hAnsi="Arial Narrow" w:cs="Arial Narrow"/>
          <w:szCs w:val="24"/>
          <w:lang w:val="en-US"/>
        </w:rPr>
        <w:t>,</w:t>
      </w:r>
      <w:r w:rsidRPr="00C443E9">
        <w:rPr>
          <w:rFonts w:ascii="Arial Narrow" w:hAnsi="Arial Narrow" w:cs="Arial Narrow"/>
          <w:szCs w:val="24"/>
          <w:lang w:val="en-US"/>
        </w:rPr>
        <w:t xml:space="preserve"> it is likely that a part of discovered knowledge (of </w:t>
      </w:r>
      <w:r>
        <w:rPr>
          <w:rFonts w:ascii="Arial Narrow" w:hAnsi="Arial Narrow" w:cs="Arial Narrow"/>
          <w:szCs w:val="24"/>
          <w:lang w:val="en-US"/>
        </w:rPr>
        <w:t xml:space="preserve">the </w:t>
      </w:r>
      <w:r w:rsidRPr="00C443E9">
        <w:rPr>
          <w:rFonts w:ascii="Arial Narrow" w:hAnsi="Arial Narrow" w:cs="Arial Narrow"/>
          <w:szCs w:val="24"/>
          <w:lang w:val="en-US"/>
        </w:rPr>
        <w:t xml:space="preserve">EU funds financing) must be attributed to the experience with similar grant </w:t>
      </w:r>
      <w:proofErr w:type="spellStart"/>
      <w:r w:rsidRPr="00C443E9">
        <w:rPr>
          <w:rFonts w:ascii="Arial Narrow" w:hAnsi="Arial Narrow" w:cs="Arial Narrow"/>
          <w:szCs w:val="24"/>
          <w:lang w:val="en-US"/>
        </w:rPr>
        <w:t>programmes</w:t>
      </w:r>
      <w:proofErr w:type="spellEnd"/>
      <w:r w:rsidRPr="00C443E9">
        <w:rPr>
          <w:rFonts w:ascii="Arial Narrow" w:hAnsi="Arial Narrow" w:cs="Arial Narrow"/>
          <w:szCs w:val="24"/>
          <w:lang w:val="en-US"/>
        </w:rPr>
        <w:t xml:space="preserve"> (</w:t>
      </w:r>
      <w:r>
        <w:rPr>
          <w:rFonts w:ascii="Arial Narrow" w:hAnsi="Arial Narrow" w:cs="Arial Narrow"/>
          <w:szCs w:val="24"/>
          <w:lang w:val="en-US"/>
        </w:rPr>
        <w:t>e.g</w:t>
      </w:r>
      <w:proofErr w:type="gramStart"/>
      <w:r>
        <w:rPr>
          <w:rFonts w:ascii="Arial Narrow" w:hAnsi="Arial Narrow" w:cs="Arial Narrow"/>
          <w:szCs w:val="24"/>
          <w:lang w:val="en-US"/>
        </w:rPr>
        <w:t>.</w:t>
      </w:r>
      <w:r w:rsidRPr="00C443E9">
        <w:rPr>
          <w:rFonts w:ascii="Arial Narrow" w:hAnsi="Arial Narrow" w:cs="Arial Narrow"/>
          <w:szCs w:val="24"/>
          <w:lang w:val="en-US"/>
        </w:rPr>
        <w:t>.</w:t>
      </w:r>
      <w:proofErr w:type="spellStart"/>
      <w:r w:rsidRPr="00C443E9">
        <w:rPr>
          <w:rFonts w:ascii="Arial Narrow" w:hAnsi="Arial Narrow" w:cs="Arial Narrow"/>
          <w:szCs w:val="24"/>
          <w:lang w:val="en-US"/>
        </w:rPr>
        <w:t>Zelená</w:t>
      </w:r>
      <w:proofErr w:type="spellEnd"/>
      <w:proofErr w:type="gramEnd"/>
      <w:r>
        <w:rPr>
          <w:rFonts w:ascii="Arial Narrow" w:hAnsi="Arial Narrow" w:cs="Arial Narrow"/>
          <w:szCs w:val="24"/>
          <w:lang w:val="en-US"/>
        </w:rPr>
        <w:t xml:space="preserve"> </w:t>
      </w:r>
      <w:proofErr w:type="spellStart"/>
      <w:r w:rsidRPr="00C443E9">
        <w:rPr>
          <w:rFonts w:ascii="Arial Narrow" w:hAnsi="Arial Narrow" w:cs="Arial Narrow"/>
          <w:szCs w:val="24"/>
          <w:lang w:val="en-US"/>
        </w:rPr>
        <w:t>úsporám</w:t>
      </w:r>
      <w:proofErr w:type="spellEnd"/>
      <w:r w:rsidRPr="00C443E9">
        <w:rPr>
          <w:rFonts w:ascii="Arial Narrow" w:hAnsi="Arial Narrow" w:cs="Arial Narrow"/>
          <w:szCs w:val="24"/>
          <w:lang w:val="en-US"/>
        </w:rPr>
        <w:t>).</w:t>
      </w:r>
    </w:p>
    <w:p w:rsidR="00173978" w:rsidRPr="00C443E9" w:rsidRDefault="00173978" w:rsidP="00173978">
      <w:pPr>
        <w:rPr>
          <w:rFonts w:ascii="Arial Narrow" w:hAnsi="Arial Narrow"/>
          <w:lang w:val="en-US"/>
        </w:rPr>
      </w:pPr>
    </w:p>
    <w:p w:rsidR="00173978" w:rsidRPr="00C443E9" w:rsidRDefault="00173978" w:rsidP="00173978">
      <w:pPr>
        <w:rPr>
          <w:rFonts w:ascii="Arial Narrow" w:hAnsi="Arial Narrow"/>
          <w:i/>
          <w:lang w:val="en-US"/>
        </w:rPr>
      </w:pPr>
      <w:r w:rsidRPr="00C443E9">
        <w:rPr>
          <w:rFonts w:ascii="Arial Narrow" w:hAnsi="Arial Narrow"/>
          <w:i/>
          <w:lang w:val="en-US"/>
        </w:rPr>
        <w:t>Information Sources</w:t>
      </w:r>
    </w:p>
    <w:p w:rsidR="00173978" w:rsidRPr="00C443E9" w:rsidRDefault="00173978" w:rsidP="00BE2411">
      <w:pPr>
        <w:pStyle w:val="Odstavecseseznamem"/>
        <w:numPr>
          <w:ilvl w:val="0"/>
          <w:numId w:val="14"/>
        </w:numPr>
        <w:rPr>
          <w:rFonts w:ascii="Arial Narrow" w:hAnsi="Arial Narrow" w:cs="Arial Narrow"/>
          <w:szCs w:val="24"/>
          <w:lang w:val="en-US"/>
        </w:rPr>
      </w:pPr>
      <w:r w:rsidRPr="00C443E9">
        <w:rPr>
          <w:rFonts w:ascii="Arial Narrow" w:hAnsi="Arial Narrow" w:cs="Arial Narrow"/>
          <w:szCs w:val="24"/>
          <w:lang w:val="en-US"/>
        </w:rPr>
        <w:t xml:space="preserve">General as well as expert public learnt about the IOP especially from </w:t>
      </w:r>
      <w:r w:rsidRPr="00414971">
        <w:rPr>
          <w:rFonts w:ascii="Arial Narrow" w:hAnsi="Arial Narrow" w:cs="Arial Narrow"/>
          <w:b/>
          <w:szCs w:val="24"/>
          <w:lang w:val="en-US"/>
        </w:rPr>
        <w:t xml:space="preserve">the </w:t>
      </w:r>
      <w:r w:rsidRPr="00C443E9">
        <w:rPr>
          <w:rFonts w:ascii="Arial Narrow" w:hAnsi="Arial Narrow" w:cs="Arial Narrow"/>
          <w:b/>
          <w:szCs w:val="24"/>
          <w:lang w:val="en-US"/>
        </w:rPr>
        <w:t>Internet</w:t>
      </w:r>
      <w:r w:rsidRPr="00C443E9">
        <w:rPr>
          <w:rFonts w:ascii="Arial Narrow" w:hAnsi="Arial Narrow" w:cs="Arial Narrow"/>
          <w:szCs w:val="24"/>
          <w:lang w:val="en-US"/>
        </w:rPr>
        <w:t xml:space="preserve"> - general public also from </w:t>
      </w:r>
      <w:r w:rsidRPr="00C443E9">
        <w:rPr>
          <w:rFonts w:ascii="Arial Narrow" w:hAnsi="Arial Narrow" w:cs="Arial Narrow"/>
          <w:b/>
          <w:szCs w:val="24"/>
          <w:lang w:val="en-US"/>
        </w:rPr>
        <w:t>television.</w:t>
      </w:r>
      <w:r w:rsidRPr="00C443E9">
        <w:rPr>
          <w:rFonts w:ascii="Arial Narrow" w:hAnsi="Arial Narrow" w:cs="Arial Narrow"/>
          <w:szCs w:val="24"/>
          <w:lang w:val="en-US"/>
        </w:rPr>
        <w:t xml:space="preserve"> A half of general public searches the information about the IOP through the </w:t>
      </w:r>
      <w:proofErr w:type="spellStart"/>
      <w:r w:rsidRPr="00C443E9">
        <w:rPr>
          <w:rFonts w:ascii="Arial Narrow" w:hAnsi="Arial Narrow" w:cs="Arial Narrow"/>
          <w:b/>
          <w:szCs w:val="24"/>
          <w:lang w:val="en-US"/>
        </w:rPr>
        <w:t>OPs'</w:t>
      </w:r>
      <w:proofErr w:type="spellEnd"/>
      <w:r w:rsidRPr="00C443E9">
        <w:rPr>
          <w:rFonts w:ascii="Arial Narrow" w:hAnsi="Arial Narrow" w:cs="Arial Narrow"/>
          <w:b/>
          <w:szCs w:val="24"/>
          <w:lang w:val="en-US"/>
        </w:rPr>
        <w:t xml:space="preserve"> web pages </w:t>
      </w:r>
      <w:r w:rsidRPr="00C443E9">
        <w:rPr>
          <w:rFonts w:ascii="Arial Narrow" w:hAnsi="Arial Narrow" w:cs="Arial Narrow"/>
          <w:szCs w:val="24"/>
          <w:lang w:val="en-US"/>
        </w:rPr>
        <w:t xml:space="preserve">or </w:t>
      </w:r>
      <w:r w:rsidRPr="00C443E9">
        <w:rPr>
          <w:rFonts w:ascii="Arial Narrow" w:hAnsi="Arial Narrow" w:cs="Arial Narrow"/>
          <w:b/>
          <w:szCs w:val="24"/>
          <w:lang w:val="en-US"/>
        </w:rPr>
        <w:t>through the implementation structure.</w:t>
      </w:r>
    </w:p>
    <w:p w:rsidR="00173978" w:rsidRDefault="00173978" w:rsidP="00BE2411">
      <w:pPr>
        <w:pStyle w:val="Odstavecseseznamem"/>
        <w:numPr>
          <w:ilvl w:val="0"/>
          <w:numId w:val="14"/>
        </w:numPr>
        <w:rPr>
          <w:rFonts w:ascii="Arial Narrow" w:hAnsi="Arial Narrow" w:cs="Arial Narrow"/>
          <w:szCs w:val="24"/>
          <w:lang w:val="en-US"/>
        </w:rPr>
      </w:pPr>
      <w:r w:rsidRPr="00C443E9">
        <w:rPr>
          <w:rFonts w:ascii="Arial Narrow" w:hAnsi="Arial Narrow" w:cs="Arial Narrow"/>
          <w:b/>
          <w:szCs w:val="24"/>
          <w:lang w:val="en-US"/>
        </w:rPr>
        <w:t>The best known source</w:t>
      </w:r>
      <w:r>
        <w:rPr>
          <w:rFonts w:ascii="Arial Narrow" w:hAnsi="Arial Narrow" w:cs="Arial Narrow"/>
          <w:b/>
          <w:szCs w:val="24"/>
          <w:lang w:val="en-US"/>
        </w:rPr>
        <w:t>s</w:t>
      </w:r>
      <w:r w:rsidRPr="00C443E9">
        <w:rPr>
          <w:rFonts w:ascii="Arial Narrow" w:hAnsi="Arial Narrow" w:cs="Arial Narrow"/>
          <w:b/>
          <w:szCs w:val="24"/>
          <w:lang w:val="en-US"/>
        </w:rPr>
        <w:t xml:space="preserve"> of information about the IOP on the Internet for the general public are the sectional web pages on </w:t>
      </w:r>
      <w:proofErr w:type="spellStart"/>
      <w:r w:rsidRPr="00C443E9">
        <w:rPr>
          <w:rFonts w:ascii="Arial Narrow" w:hAnsi="Arial Narrow" w:cs="Arial Narrow"/>
          <w:b/>
          <w:szCs w:val="24"/>
          <w:lang w:val="en-US"/>
        </w:rPr>
        <w:t>Strukturálnífondy</w:t>
      </w:r>
      <w:proofErr w:type="spellEnd"/>
      <w:r w:rsidRPr="00C443E9">
        <w:rPr>
          <w:rFonts w:ascii="Arial Narrow" w:hAnsi="Arial Narrow" w:cs="Arial Narrow"/>
          <w:b/>
          <w:szCs w:val="24"/>
          <w:lang w:val="en-US"/>
        </w:rPr>
        <w:t xml:space="preserve"> EU portal. </w:t>
      </w:r>
      <w:r w:rsidRPr="00C443E9">
        <w:rPr>
          <w:rFonts w:ascii="Arial Narrow" w:hAnsi="Arial Narrow" w:cs="Arial Narrow"/>
          <w:szCs w:val="24"/>
          <w:lang w:val="en-US"/>
        </w:rPr>
        <w:t>From the web pages which include information on the IOP</w:t>
      </w:r>
      <w:r>
        <w:rPr>
          <w:rFonts w:ascii="Arial Narrow" w:hAnsi="Arial Narrow" w:cs="Arial Narrow"/>
          <w:szCs w:val="24"/>
          <w:lang w:val="en-US"/>
        </w:rPr>
        <w:t xml:space="preserve"> </w:t>
      </w:r>
      <w:r w:rsidRPr="00C443E9">
        <w:rPr>
          <w:rFonts w:ascii="Arial Narrow" w:hAnsi="Arial Narrow" w:cs="Arial Narrow"/>
          <w:szCs w:val="24"/>
          <w:lang w:val="en-US"/>
        </w:rPr>
        <w:t>the best known</w:t>
      </w:r>
      <w:r>
        <w:rPr>
          <w:rFonts w:ascii="Arial Narrow" w:hAnsi="Arial Narrow" w:cs="Arial Narrow"/>
          <w:szCs w:val="24"/>
          <w:lang w:val="en-US"/>
        </w:rPr>
        <w:t xml:space="preserve"> </w:t>
      </w:r>
      <w:proofErr w:type="gramStart"/>
      <w:r>
        <w:rPr>
          <w:rFonts w:ascii="Arial Narrow" w:hAnsi="Arial Narrow" w:cs="Arial Narrow"/>
          <w:szCs w:val="24"/>
          <w:lang w:val="en-US"/>
        </w:rPr>
        <w:t xml:space="preserve">are </w:t>
      </w:r>
      <w:proofErr w:type="spellStart"/>
      <w:r w:rsidRPr="005B639A">
        <w:rPr>
          <w:rFonts w:ascii="Arial Narrow" w:hAnsi="Arial Narrow" w:cs="Arial Narrow"/>
          <w:b/>
          <w:szCs w:val="24"/>
          <w:lang w:val="en-US"/>
        </w:rPr>
        <w:t>Strukturální</w:t>
      </w:r>
      <w:proofErr w:type="spellEnd"/>
      <w:r>
        <w:rPr>
          <w:rFonts w:ascii="Arial Narrow" w:hAnsi="Arial Narrow" w:cs="Arial Narrow"/>
          <w:b/>
          <w:szCs w:val="24"/>
          <w:lang w:val="en-US"/>
        </w:rPr>
        <w:t xml:space="preserve"> </w:t>
      </w:r>
      <w:proofErr w:type="spellStart"/>
      <w:r w:rsidRPr="005B639A">
        <w:rPr>
          <w:rFonts w:ascii="Arial Narrow" w:hAnsi="Arial Narrow" w:cs="Arial Narrow"/>
          <w:b/>
          <w:szCs w:val="24"/>
          <w:lang w:val="en-US"/>
        </w:rPr>
        <w:t>fondy</w:t>
      </w:r>
      <w:proofErr w:type="spellEnd"/>
      <w:r w:rsidRPr="005B639A">
        <w:rPr>
          <w:rFonts w:ascii="Arial Narrow" w:hAnsi="Arial Narrow" w:cs="Arial Narrow"/>
          <w:b/>
          <w:szCs w:val="24"/>
          <w:lang w:val="en-US"/>
        </w:rPr>
        <w:t xml:space="preserve"> EU</w:t>
      </w:r>
      <w:r>
        <w:rPr>
          <w:rFonts w:ascii="Arial Narrow" w:hAnsi="Arial Narrow" w:cs="Arial Narrow"/>
          <w:b/>
          <w:szCs w:val="24"/>
          <w:lang w:val="en-US"/>
        </w:rPr>
        <w:t xml:space="preserve"> portal</w:t>
      </w:r>
      <w:proofErr w:type="gramEnd"/>
      <w:r>
        <w:rPr>
          <w:rFonts w:ascii="Arial Narrow" w:hAnsi="Arial Narrow" w:cs="Arial Narrow"/>
          <w:b/>
          <w:szCs w:val="24"/>
          <w:lang w:val="en-US"/>
        </w:rPr>
        <w:t xml:space="preserve"> </w:t>
      </w:r>
      <w:r w:rsidRPr="005B639A">
        <w:rPr>
          <w:rFonts w:ascii="Arial Narrow" w:hAnsi="Arial Narrow" w:cs="Arial Narrow"/>
          <w:szCs w:val="24"/>
          <w:lang w:val="en-US"/>
        </w:rPr>
        <w:t>(</w:t>
      </w:r>
      <w:hyperlink r:id="rId12" w:history="1">
        <w:r w:rsidRPr="005B639A">
          <w:rPr>
            <w:rFonts w:ascii="Arial Narrow" w:hAnsi="Arial Narrow" w:cs="Arial Narrow"/>
            <w:color w:val="0B4EA2"/>
            <w:u w:val="single"/>
            <w:lang w:val="en-US"/>
          </w:rPr>
          <w:t>www.</w:t>
        </w:r>
      </w:hyperlink>
      <w:hyperlink r:id="rId13" w:history="1">
        <w:proofErr w:type="gramStart"/>
        <w:r w:rsidRPr="005B639A">
          <w:rPr>
            <w:rFonts w:ascii="Arial Narrow" w:hAnsi="Arial Narrow" w:cs="Arial Narrow"/>
            <w:color w:val="0B4EA2"/>
            <w:u w:val="single"/>
            <w:lang w:val="en-US"/>
          </w:rPr>
          <w:t>strukturalni</w:t>
        </w:r>
      </w:hyperlink>
      <w:hyperlink r:id="rId14" w:history="1">
        <w:r w:rsidRPr="005B639A">
          <w:rPr>
            <w:rFonts w:ascii="Arial Narrow" w:hAnsi="Arial Narrow" w:cs="Arial Narrow"/>
            <w:color w:val="0B4EA2"/>
            <w:u w:val="single"/>
            <w:lang w:val="en-US"/>
          </w:rPr>
          <w:t>-fondy</w:t>
        </w:r>
        <w:proofErr w:type="gramEnd"/>
        <w:r w:rsidRPr="005B639A">
          <w:rPr>
            <w:rFonts w:ascii="Arial Narrow" w:hAnsi="Arial Narrow" w:cs="Arial Narrow"/>
            <w:color w:val="0B4EA2"/>
            <w:u w:val="single"/>
            <w:lang w:val="en-US"/>
          </w:rPr>
          <w:t>.</w:t>
        </w:r>
      </w:hyperlink>
      <w:hyperlink r:id="rId15" w:history="1">
        <w:r w:rsidRPr="005B639A">
          <w:rPr>
            <w:rFonts w:ascii="Arial Narrow" w:hAnsi="Arial Narrow" w:cs="Arial Narrow"/>
            <w:color w:val="0B4EA2"/>
            <w:u w:val="single"/>
            <w:lang w:val="en-US"/>
          </w:rPr>
          <w:t>cz</w:t>
        </w:r>
      </w:hyperlink>
      <w:hyperlink r:id="rId16" w:history="1">
        <w:r w:rsidRPr="005B639A">
          <w:rPr>
            <w:rFonts w:ascii="Arial Narrow" w:hAnsi="Arial Narrow" w:cs="Arial Narrow"/>
            <w:color w:val="0B4EA2"/>
            <w:u w:val="single"/>
            <w:lang w:val="en-US"/>
          </w:rPr>
          <w:t>/</w:t>
        </w:r>
        <w:r>
          <w:rPr>
            <w:rFonts w:ascii="Arial Narrow" w:hAnsi="Arial Narrow" w:cs="Arial Narrow"/>
            <w:color w:val="0B4EA2"/>
            <w:u w:val="single"/>
            <w:lang w:val="en-US"/>
          </w:rPr>
          <w:t>the IOP</w:t>
        </w:r>
      </w:hyperlink>
      <w:r w:rsidRPr="005B639A">
        <w:rPr>
          <w:rFonts w:ascii="Arial Narrow" w:hAnsi="Arial Narrow" w:cs="Arial Narrow"/>
          <w:szCs w:val="24"/>
          <w:lang w:val="en-US"/>
        </w:rPr>
        <w:t xml:space="preserve">; </w:t>
      </w:r>
      <w:r w:rsidRPr="005B639A">
        <w:rPr>
          <w:rFonts w:ascii="Arial Narrow" w:hAnsi="Arial Narrow" w:cs="Arial Narrow"/>
          <w:b/>
          <w:szCs w:val="24"/>
          <w:lang w:val="en-US"/>
        </w:rPr>
        <w:t>5 %</w:t>
      </w:r>
      <w:r w:rsidRPr="005B639A">
        <w:rPr>
          <w:rFonts w:ascii="Arial Narrow" w:hAnsi="Arial Narrow" w:cs="Arial Narrow"/>
          <w:szCs w:val="24"/>
          <w:lang w:val="en-US"/>
        </w:rPr>
        <w:t>)</w:t>
      </w:r>
      <w:r>
        <w:rPr>
          <w:rFonts w:ascii="Arial Narrow" w:hAnsi="Arial Narrow" w:cs="Arial Narrow"/>
          <w:szCs w:val="24"/>
          <w:lang w:val="en-US"/>
        </w:rPr>
        <w:t xml:space="preserve"> and </w:t>
      </w:r>
      <w:r>
        <w:rPr>
          <w:rFonts w:ascii="Arial Narrow" w:hAnsi="Arial Narrow" w:cs="Arial Narrow"/>
          <w:b/>
          <w:szCs w:val="24"/>
          <w:lang w:val="en-US"/>
        </w:rPr>
        <w:t xml:space="preserve">the </w:t>
      </w:r>
      <w:r w:rsidRPr="00414971">
        <w:rPr>
          <w:rFonts w:ascii="Arial Narrow" w:hAnsi="Arial Narrow" w:cs="Arial Narrow"/>
          <w:b/>
          <w:szCs w:val="24"/>
          <w:lang w:val="en-US"/>
        </w:rPr>
        <w:t xml:space="preserve">Center for Regional Development </w:t>
      </w:r>
      <w:r>
        <w:rPr>
          <w:rFonts w:ascii="Arial Narrow" w:hAnsi="Arial Narrow" w:cs="Arial Narrow"/>
          <w:b/>
          <w:szCs w:val="24"/>
          <w:lang w:val="en-US"/>
        </w:rPr>
        <w:t xml:space="preserve">web pages </w:t>
      </w:r>
      <w:r w:rsidRPr="005B639A">
        <w:rPr>
          <w:rFonts w:ascii="Arial Narrow" w:hAnsi="Arial Narrow" w:cs="Arial Narrow"/>
          <w:szCs w:val="24"/>
          <w:lang w:val="en-US"/>
        </w:rPr>
        <w:t>(</w:t>
      </w:r>
      <w:hyperlink r:id="rId17" w:history="1">
        <w:r w:rsidRPr="005B639A">
          <w:rPr>
            <w:rFonts w:ascii="Arial Narrow" w:hAnsi="Arial Narrow" w:cs="Arial Narrow"/>
            <w:color w:val="0B4EA2"/>
            <w:u w:val="single"/>
            <w:lang w:val="en-US"/>
          </w:rPr>
          <w:t>www.crr.cz</w:t>
        </w:r>
      </w:hyperlink>
      <w:r w:rsidRPr="005B639A">
        <w:rPr>
          <w:rFonts w:ascii="Arial Narrow" w:hAnsi="Arial Narrow" w:cs="Arial Narrow"/>
          <w:szCs w:val="24"/>
          <w:lang w:val="en-US"/>
        </w:rPr>
        <w:t xml:space="preserve">; </w:t>
      </w:r>
      <w:r w:rsidRPr="005B639A">
        <w:rPr>
          <w:rFonts w:ascii="Arial Narrow" w:hAnsi="Arial Narrow" w:cs="Arial Narrow"/>
          <w:b/>
          <w:szCs w:val="24"/>
          <w:lang w:val="en-US"/>
        </w:rPr>
        <w:t>4 %</w:t>
      </w:r>
      <w:r w:rsidRPr="005B639A">
        <w:rPr>
          <w:rFonts w:ascii="Arial Narrow" w:hAnsi="Arial Narrow" w:cs="Arial Narrow"/>
          <w:szCs w:val="24"/>
          <w:lang w:val="en-US"/>
        </w:rPr>
        <w:t>).</w:t>
      </w:r>
    </w:p>
    <w:p w:rsidR="00173978" w:rsidRDefault="00173978" w:rsidP="00BE2411">
      <w:pPr>
        <w:pStyle w:val="Odstavecseseznamem"/>
        <w:numPr>
          <w:ilvl w:val="0"/>
          <w:numId w:val="14"/>
        </w:numPr>
        <w:rPr>
          <w:rFonts w:ascii="Arial Narrow" w:hAnsi="Arial Narrow" w:cs="Arial Narrow"/>
          <w:szCs w:val="24"/>
          <w:lang w:val="en-US"/>
        </w:rPr>
      </w:pPr>
      <w:r>
        <w:rPr>
          <w:rFonts w:ascii="Arial Narrow" w:hAnsi="Arial Narrow" w:cs="Arial Narrow"/>
          <w:szCs w:val="24"/>
          <w:lang w:val="en-US"/>
        </w:rPr>
        <w:t xml:space="preserve">Expert public assesses the information sources on the IOP rather average. As the best </w:t>
      </w:r>
      <w:proofErr w:type="spellStart"/>
      <w:r>
        <w:rPr>
          <w:rFonts w:ascii="Arial Narrow" w:hAnsi="Arial Narrow" w:cs="Arial Narrow"/>
          <w:szCs w:val="24"/>
          <w:lang w:val="en-US"/>
        </w:rPr>
        <w:t>source</w:t>
      </w:r>
      <w:r>
        <w:rPr>
          <w:rFonts w:ascii="Arial Narrow" w:hAnsi="Arial Narrow" w:cs="Arial Narrow"/>
          <w:b/>
          <w:szCs w:val="24"/>
          <w:lang w:val="en-US"/>
        </w:rPr>
        <w:t>is</w:t>
      </w:r>
      <w:proofErr w:type="spellEnd"/>
      <w:r>
        <w:rPr>
          <w:rFonts w:ascii="Arial Narrow" w:hAnsi="Arial Narrow" w:cs="Arial Narrow"/>
          <w:b/>
          <w:szCs w:val="24"/>
          <w:lang w:val="en-US"/>
        </w:rPr>
        <w:t xml:space="preserve">, in all respect, considered the individual consultation </w:t>
      </w:r>
      <w:r>
        <w:rPr>
          <w:rFonts w:ascii="Arial Narrow" w:hAnsi="Arial Narrow" w:cs="Arial Narrow"/>
          <w:szCs w:val="24"/>
          <w:lang w:val="en-US"/>
        </w:rPr>
        <w:t xml:space="preserve">and, on the contrary, the worst are the mass media. Provided information corresponds with the IOP support recipients. </w:t>
      </w:r>
    </w:p>
    <w:p w:rsidR="00BE2411" w:rsidRDefault="00BE2411" w:rsidP="00173978">
      <w:pPr>
        <w:rPr>
          <w:rFonts w:ascii="Arial Narrow" w:hAnsi="Arial Narrow"/>
          <w:i/>
          <w:lang w:val="en-US"/>
        </w:rPr>
      </w:pPr>
    </w:p>
    <w:p w:rsidR="00173978" w:rsidRPr="00C443E9" w:rsidRDefault="00173978" w:rsidP="00173978">
      <w:pPr>
        <w:rPr>
          <w:rFonts w:ascii="Arial Narrow" w:hAnsi="Arial Narrow"/>
          <w:lang w:val="en-US"/>
        </w:rPr>
      </w:pPr>
      <w:r w:rsidRPr="00C443E9">
        <w:rPr>
          <w:rFonts w:ascii="Arial Narrow" w:hAnsi="Arial Narrow"/>
          <w:i/>
          <w:lang w:val="en-US"/>
        </w:rPr>
        <w:t xml:space="preserve">IOP Media Image </w:t>
      </w:r>
    </w:p>
    <w:p w:rsidR="00173978" w:rsidRDefault="00173978" w:rsidP="00BE2411">
      <w:pPr>
        <w:pStyle w:val="Odstavecseseznamem"/>
        <w:numPr>
          <w:ilvl w:val="0"/>
          <w:numId w:val="15"/>
        </w:numPr>
        <w:rPr>
          <w:rFonts w:ascii="Arial Narrow" w:hAnsi="Arial Narrow" w:cs="Arial Narrow"/>
          <w:szCs w:val="24"/>
          <w:lang w:val="en-US"/>
        </w:rPr>
      </w:pPr>
      <w:r w:rsidRPr="00C443E9">
        <w:rPr>
          <w:rFonts w:ascii="Arial Narrow" w:hAnsi="Arial Narrow" w:cs="Arial Narrow"/>
          <w:szCs w:val="24"/>
          <w:lang w:val="en-US"/>
        </w:rPr>
        <w:t xml:space="preserve">During the year 2010 the IOP was mentioned in 447 articles. </w:t>
      </w:r>
      <w:r>
        <w:rPr>
          <w:rFonts w:ascii="Arial Narrow" w:hAnsi="Arial Narrow" w:cs="Arial Narrow"/>
          <w:szCs w:val="24"/>
          <w:lang w:val="en-US"/>
        </w:rPr>
        <w:t xml:space="preserve">Media coverage </w:t>
      </w:r>
      <w:r w:rsidRPr="00C443E9">
        <w:rPr>
          <w:rFonts w:ascii="Arial Narrow" w:hAnsi="Arial Narrow" w:cs="Arial Narrow"/>
          <w:szCs w:val="24"/>
          <w:lang w:val="en-US"/>
        </w:rPr>
        <w:t>of</w:t>
      </w:r>
      <w:r>
        <w:rPr>
          <w:rFonts w:ascii="Arial Narrow" w:hAnsi="Arial Narrow" w:cs="Arial Narrow"/>
          <w:szCs w:val="24"/>
          <w:lang w:val="en-US"/>
        </w:rPr>
        <w:t xml:space="preserve"> the IOP was mainly of the </w:t>
      </w:r>
      <w:r>
        <w:rPr>
          <w:rFonts w:ascii="Arial Narrow" w:hAnsi="Arial Narrow" w:cs="Arial Narrow"/>
          <w:b/>
          <w:szCs w:val="24"/>
          <w:lang w:val="en-US"/>
        </w:rPr>
        <w:t xml:space="preserve">neutral character. Regional media </w:t>
      </w:r>
      <w:r>
        <w:rPr>
          <w:rFonts w:ascii="Arial Narrow" w:hAnsi="Arial Narrow" w:cs="Arial Narrow"/>
          <w:szCs w:val="24"/>
          <w:lang w:val="en-US"/>
        </w:rPr>
        <w:t>informed on the IOP most often.</w:t>
      </w:r>
    </w:p>
    <w:p w:rsidR="00173978" w:rsidRPr="00FC5649" w:rsidRDefault="00173978" w:rsidP="00BE2411">
      <w:pPr>
        <w:pStyle w:val="Odstavecseseznamem"/>
        <w:numPr>
          <w:ilvl w:val="0"/>
          <w:numId w:val="15"/>
        </w:numPr>
        <w:rPr>
          <w:rFonts w:ascii="Arial Narrow" w:hAnsi="Arial Narrow" w:cs="Arial Narrow"/>
          <w:szCs w:val="24"/>
          <w:lang w:val="en-US"/>
        </w:rPr>
      </w:pPr>
      <w:r>
        <w:rPr>
          <w:rFonts w:ascii="Arial Narrow" w:hAnsi="Arial Narrow" w:cs="Arial Narrow"/>
          <w:szCs w:val="24"/>
          <w:lang w:val="en-US"/>
        </w:rPr>
        <w:t xml:space="preserve">The biggest space in </w:t>
      </w:r>
      <w:r>
        <w:rPr>
          <w:rFonts w:ascii="Arial Narrow" w:hAnsi="Arial Narrow" w:cs="Arial Narrow"/>
          <w:b/>
          <w:szCs w:val="24"/>
          <w:lang w:val="en-US"/>
        </w:rPr>
        <w:t>national media</w:t>
      </w:r>
      <w:r>
        <w:rPr>
          <w:rFonts w:ascii="Arial Narrow" w:hAnsi="Arial Narrow" w:cs="Arial Narrow"/>
          <w:szCs w:val="24"/>
          <w:lang w:val="en-US"/>
        </w:rPr>
        <w:t xml:space="preserve"> was given to the </w:t>
      </w:r>
      <w:r>
        <w:rPr>
          <w:rFonts w:ascii="Arial Narrow" w:hAnsi="Arial Narrow" w:cs="Arial Narrow"/>
          <w:b/>
          <w:szCs w:val="24"/>
          <w:lang w:val="en-US"/>
        </w:rPr>
        <w:t xml:space="preserve">ministry representatives </w:t>
      </w:r>
      <w:r>
        <w:rPr>
          <w:rFonts w:ascii="Arial Narrow" w:hAnsi="Arial Narrow" w:cs="Arial Narrow"/>
          <w:szCs w:val="24"/>
          <w:lang w:val="en-US"/>
        </w:rPr>
        <w:t xml:space="preserve">(ministers, deputy ministers, employees, experts) – 62% of the total quotations in </w:t>
      </w:r>
      <w:r w:rsidRPr="004C58A2">
        <w:rPr>
          <w:rFonts w:ascii="Arial Narrow" w:hAnsi="Arial Narrow" w:cs="Arial Narrow"/>
          <w:szCs w:val="24"/>
          <w:lang w:val="en-US"/>
        </w:rPr>
        <w:t>national media</w:t>
      </w:r>
      <w:r>
        <w:rPr>
          <w:rFonts w:ascii="Arial Narrow" w:hAnsi="Arial Narrow" w:cs="Arial Narrow"/>
          <w:szCs w:val="24"/>
          <w:lang w:val="en-US"/>
        </w:rPr>
        <w:t xml:space="preserve">. </w:t>
      </w:r>
      <w:r>
        <w:rPr>
          <w:rFonts w:ascii="Arial Narrow" w:hAnsi="Arial Narrow" w:cs="Arial Narrow"/>
          <w:b/>
          <w:szCs w:val="24"/>
          <w:lang w:val="en-US"/>
        </w:rPr>
        <w:t xml:space="preserve">Regional media </w:t>
      </w:r>
      <w:r>
        <w:rPr>
          <w:rFonts w:ascii="Arial Narrow" w:hAnsi="Arial Narrow" w:cs="Arial Narrow"/>
          <w:szCs w:val="24"/>
          <w:lang w:val="en-US"/>
        </w:rPr>
        <w:t xml:space="preserve">naturally quoted most often </w:t>
      </w:r>
      <w:r>
        <w:rPr>
          <w:rFonts w:ascii="Arial Narrow" w:hAnsi="Arial Narrow" w:cs="Arial Narrow"/>
          <w:b/>
          <w:szCs w:val="24"/>
          <w:lang w:val="en-US"/>
        </w:rPr>
        <w:t xml:space="preserve">the representatives of cities and municipalities </w:t>
      </w:r>
      <w:r>
        <w:rPr>
          <w:rFonts w:ascii="Arial Narrow" w:hAnsi="Arial Narrow" w:cs="Arial Narrow"/>
          <w:szCs w:val="24"/>
          <w:lang w:val="en-US"/>
        </w:rPr>
        <w:t xml:space="preserve">– 43% of quotations. </w:t>
      </w:r>
    </w:p>
    <w:p w:rsidR="00173978" w:rsidRPr="001B4C60" w:rsidRDefault="00173978" w:rsidP="003262DF">
      <w:pPr>
        <w:pStyle w:val="N2"/>
        <w:rPr>
          <w:lang w:val="en-US"/>
        </w:rPr>
      </w:pPr>
      <w:r>
        <w:rPr>
          <w:lang w:val="en-US"/>
        </w:rPr>
        <w:br w:type="page"/>
      </w:r>
      <w:bookmarkStart w:id="13" w:name="_Toc291577539"/>
      <w:r w:rsidRPr="00C85A24">
        <w:rPr>
          <w:lang w:val="en-US"/>
        </w:rPr>
        <w:t>Recommendations</w:t>
      </w:r>
      <w:bookmarkEnd w:id="13"/>
      <w:r w:rsidRPr="00C85A24">
        <w:rPr>
          <w:lang w:val="en-US"/>
        </w:rPr>
        <w:t xml:space="preserve"> </w:t>
      </w:r>
    </w:p>
    <w:p w:rsidR="00173978" w:rsidRDefault="00173978" w:rsidP="003262DF">
      <w:pPr>
        <w:pStyle w:val="N3"/>
        <w:rPr>
          <w:lang w:val="en-US"/>
        </w:rPr>
      </w:pPr>
      <w:bookmarkStart w:id="14" w:name="_Toc291577540"/>
      <w:r>
        <w:rPr>
          <w:lang w:val="en-US"/>
        </w:rPr>
        <w:t>Communication P</w:t>
      </w:r>
      <w:r w:rsidRPr="00C85A24">
        <w:rPr>
          <w:lang w:val="en-US"/>
        </w:rPr>
        <w:t>lanning 2011-2013</w:t>
      </w:r>
      <w:bookmarkEnd w:id="14"/>
    </w:p>
    <w:p w:rsidR="00173978" w:rsidRDefault="00173978" w:rsidP="00BE2411">
      <w:pPr>
        <w:pStyle w:val="Odstavecseseznamem"/>
        <w:numPr>
          <w:ilvl w:val="0"/>
          <w:numId w:val="16"/>
        </w:numPr>
        <w:tabs>
          <w:tab w:val="left" w:pos="426"/>
        </w:tabs>
        <w:ind w:left="426" w:hanging="426"/>
        <w:rPr>
          <w:rFonts w:ascii="Arial Narrow" w:hAnsi="Arial Narrow" w:cs="Arial Narrow"/>
          <w:szCs w:val="24"/>
          <w:lang w:val="en-US"/>
        </w:rPr>
      </w:pPr>
      <w:r>
        <w:rPr>
          <w:rFonts w:ascii="Arial Narrow" w:hAnsi="Arial Narrow" w:cs="Arial Narrow"/>
          <w:szCs w:val="24"/>
          <w:lang w:val="en-US"/>
        </w:rPr>
        <w:t xml:space="preserve">The communication plan of the IOP should define </w:t>
      </w:r>
      <w:r>
        <w:rPr>
          <w:rFonts w:ascii="Arial Narrow" w:hAnsi="Arial Narrow" w:cs="Arial Narrow"/>
          <w:b/>
          <w:szCs w:val="24"/>
          <w:lang w:val="en-US"/>
        </w:rPr>
        <w:t xml:space="preserve">a clear and measurable goal at the level of desired impact of the communication activities. </w:t>
      </w:r>
      <w:r>
        <w:rPr>
          <w:rFonts w:ascii="Arial Narrow" w:hAnsi="Arial Narrow" w:cs="Arial Narrow"/>
          <w:szCs w:val="24"/>
          <w:lang w:val="en-US"/>
        </w:rPr>
        <w:t xml:space="preserve">Too generally set indicators of outcome of the current </w:t>
      </w:r>
      <w:proofErr w:type="spellStart"/>
      <w:r>
        <w:rPr>
          <w:rFonts w:ascii="Arial Narrow" w:hAnsi="Arial Narrow" w:cs="Arial Narrow"/>
          <w:szCs w:val="24"/>
          <w:lang w:val="en-US"/>
        </w:rPr>
        <w:t>CoP</w:t>
      </w:r>
      <w:proofErr w:type="spellEnd"/>
      <w:r>
        <w:rPr>
          <w:rFonts w:ascii="Arial Narrow" w:hAnsi="Arial Narrow" w:cs="Arial Narrow"/>
          <w:szCs w:val="24"/>
          <w:lang w:val="en-US"/>
        </w:rPr>
        <w:t xml:space="preserve"> have no clear linkages on the communication goals, they are hardly measurable and, therefore, do not allow to find out whether and how successfully were the goals fulfilled.</w:t>
      </w:r>
    </w:p>
    <w:p w:rsidR="00173978" w:rsidRPr="00C57E9D" w:rsidRDefault="00173978" w:rsidP="00BE2411">
      <w:pPr>
        <w:pStyle w:val="Odstavecseseznamem"/>
        <w:numPr>
          <w:ilvl w:val="0"/>
          <w:numId w:val="16"/>
        </w:numPr>
        <w:tabs>
          <w:tab w:val="left" w:pos="426"/>
        </w:tabs>
        <w:ind w:left="426" w:hanging="426"/>
        <w:rPr>
          <w:rFonts w:ascii="Arial Narrow" w:hAnsi="Arial Narrow" w:cs="Arial Narrow"/>
          <w:szCs w:val="24"/>
          <w:lang w:val="en-US"/>
        </w:rPr>
      </w:pPr>
      <w:r>
        <w:rPr>
          <w:rFonts w:ascii="Arial Narrow" w:hAnsi="Arial Narrow" w:cs="Arial Narrow"/>
          <w:szCs w:val="24"/>
          <w:lang w:val="en-US"/>
        </w:rPr>
        <w:t xml:space="preserve">The managements of MAs, which specify “how we and our work are to be perceived by the public” should be involved in defining the communication goals and set thus </w:t>
      </w:r>
      <w:r>
        <w:rPr>
          <w:rFonts w:ascii="Arial Narrow" w:hAnsi="Arial Narrow" w:cs="Arial Narrow"/>
          <w:b/>
          <w:szCs w:val="24"/>
          <w:lang w:val="en-US"/>
        </w:rPr>
        <w:t xml:space="preserve">the OP image in the eyes of the public. </w:t>
      </w:r>
    </w:p>
    <w:p w:rsidR="00173978" w:rsidRDefault="00173978" w:rsidP="00BE2411">
      <w:pPr>
        <w:pStyle w:val="Odstavecseseznamem"/>
        <w:numPr>
          <w:ilvl w:val="0"/>
          <w:numId w:val="16"/>
        </w:numPr>
        <w:tabs>
          <w:tab w:val="left" w:pos="426"/>
        </w:tabs>
        <w:ind w:left="426" w:hanging="426"/>
        <w:rPr>
          <w:rFonts w:ascii="Arial Narrow" w:hAnsi="Arial Narrow" w:cs="Arial Narrow"/>
          <w:szCs w:val="24"/>
          <w:lang w:val="en-US"/>
        </w:rPr>
      </w:pPr>
      <w:r>
        <w:rPr>
          <w:rFonts w:ascii="Arial Narrow" w:hAnsi="Arial Narrow" w:cs="Arial Narrow"/>
          <w:szCs w:val="24"/>
          <w:lang w:val="en-US"/>
        </w:rPr>
        <w:t>Goals of the annual communication plans should be determined and additionally in ideal case also qualified in relation with indicators of impact defined at the end of the programming period.</w:t>
      </w:r>
    </w:p>
    <w:p w:rsidR="00173978" w:rsidRPr="00A5337A" w:rsidRDefault="00173978" w:rsidP="00BE2411">
      <w:pPr>
        <w:pStyle w:val="Odstavecseseznamem"/>
        <w:numPr>
          <w:ilvl w:val="0"/>
          <w:numId w:val="16"/>
        </w:numPr>
        <w:tabs>
          <w:tab w:val="left" w:pos="426"/>
        </w:tabs>
        <w:ind w:left="426" w:hanging="426"/>
        <w:rPr>
          <w:rFonts w:ascii="Arial Narrow" w:hAnsi="Arial Narrow" w:cs="Arial Narrow"/>
          <w:szCs w:val="24"/>
          <w:lang w:val="en-US"/>
        </w:rPr>
      </w:pPr>
      <w:r>
        <w:rPr>
          <w:rFonts w:ascii="Arial Narrow" w:hAnsi="Arial Narrow" w:cs="Arial Narrow"/>
          <w:szCs w:val="24"/>
          <w:lang w:val="en-US"/>
        </w:rPr>
        <w:t xml:space="preserve">With regards to the current state of the IOP implementation the goals and indicators should be drawn up </w:t>
      </w:r>
      <w:r>
        <w:rPr>
          <w:rFonts w:ascii="Arial Narrow" w:hAnsi="Arial Narrow" w:cs="Arial Narrow"/>
          <w:b/>
          <w:szCs w:val="24"/>
          <w:lang w:val="en-US"/>
        </w:rPr>
        <w:t>not only considering the quantity</w:t>
      </w:r>
      <w:r>
        <w:rPr>
          <w:rFonts w:ascii="Arial Narrow" w:hAnsi="Arial Narrow" w:cs="Arial Narrow"/>
          <w:szCs w:val="24"/>
          <w:lang w:val="en-US"/>
        </w:rPr>
        <w:t xml:space="preserve"> “Enhancement of the awareness of the target groups on ERDF, or the IOP”; “increase of the number of submitted projects” but </w:t>
      </w:r>
      <w:r>
        <w:rPr>
          <w:rFonts w:ascii="Arial Narrow" w:hAnsi="Arial Narrow" w:cs="Arial Narrow"/>
          <w:b/>
          <w:szCs w:val="24"/>
          <w:lang w:val="en-US"/>
        </w:rPr>
        <w:t xml:space="preserve">also considering the qualitative aspect of the knowledge and attitudes of the target groups towards the </w:t>
      </w:r>
      <w:proofErr w:type="spellStart"/>
      <w:r>
        <w:rPr>
          <w:rFonts w:ascii="Arial Narrow" w:hAnsi="Arial Narrow" w:cs="Arial Narrow"/>
          <w:b/>
          <w:szCs w:val="24"/>
          <w:lang w:val="en-US"/>
        </w:rPr>
        <w:t>programme</w:t>
      </w:r>
      <w:proofErr w:type="spellEnd"/>
      <w:r>
        <w:rPr>
          <w:rFonts w:ascii="Arial Narrow" w:hAnsi="Arial Narrow" w:cs="Arial Narrow"/>
          <w:b/>
          <w:szCs w:val="24"/>
          <w:lang w:val="en-US"/>
        </w:rPr>
        <w:t xml:space="preserve"> implementation.</w:t>
      </w:r>
    </w:p>
    <w:p w:rsidR="00173978" w:rsidRDefault="00173978" w:rsidP="00BE2411">
      <w:pPr>
        <w:pStyle w:val="Odstavecseseznamem"/>
        <w:numPr>
          <w:ilvl w:val="0"/>
          <w:numId w:val="16"/>
        </w:numPr>
        <w:tabs>
          <w:tab w:val="left" w:pos="426"/>
        </w:tabs>
        <w:ind w:left="426" w:hanging="426"/>
        <w:rPr>
          <w:rFonts w:ascii="Arial Narrow" w:hAnsi="Arial Narrow" w:cs="Arial Narrow"/>
          <w:szCs w:val="24"/>
          <w:lang w:val="en-US"/>
        </w:rPr>
      </w:pPr>
      <w:r>
        <w:rPr>
          <w:rFonts w:ascii="Arial Narrow" w:hAnsi="Arial Narrow" w:cs="Arial Narrow"/>
          <w:szCs w:val="24"/>
          <w:lang w:val="en-US"/>
        </w:rPr>
        <w:t>The communication plan for the year 2011 and the following years should more systematically focus on addressing the target group general public. Therefore, it is necessary to integrate the activities of the respective subject of the implementation structure.</w:t>
      </w:r>
    </w:p>
    <w:p w:rsidR="00BE2411" w:rsidRDefault="00BE2411" w:rsidP="00173978">
      <w:pPr>
        <w:tabs>
          <w:tab w:val="left" w:pos="426"/>
        </w:tabs>
        <w:rPr>
          <w:rFonts w:ascii="Arial Narrow" w:hAnsi="Arial Narrow"/>
          <w:b/>
          <w:bCs/>
          <w:lang w:val="en-US"/>
        </w:rPr>
      </w:pPr>
    </w:p>
    <w:p w:rsidR="00173978" w:rsidRPr="001B7200" w:rsidRDefault="00173978" w:rsidP="003262DF">
      <w:pPr>
        <w:pStyle w:val="N3"/>
        <w:rPr>
          <w:lang w:val="en-US"/>
        </w:rPr>
      </w:pPr>
      <w:bookmarkStart w:id="15" w:name="_Toc291577541"/>
      <w:r w:rsidRPr="001B7200">
        <w:rPr>
          <w:lang w:val="en-US"/>
        </w:rPr>
        <w:t xml:space="preserve">Monitoring and Assessment of </w:t>
      </w:r>
      <w:r>
        <w:rPr>
          <w:lang w:val="en-US"/>
        </w:rPr>
        <w:t xml:space="preserve">the </w:t>
      </w:r>
      <w:proofErr w:type="spellStart"/>
      <w:r>
        <w:rPr>
          <w:lang w:val="en-US"/>
        </w:rPr>
        <w:t>CoP</w:t>
      </w:r>
      <w:proofErr w:type="spellEnd"/>
      <w:r w:rsidRPr="001B7200">
        <w:rPr>
          <w:lang w:val="en-US"/>
        </w:rPr>
        <w:t xml:space="preserve"> 2011 – 2013</w:t>
      </w:r>
      <w:bookmarkEnd w:id="15"/>
    </w:p>
    <w:p w:rsidR="00173978" w:rsidRPr="001B7200" w:rsidRDefault="00173978" w:rsidP="00BE2411">
      <w:pPr>
        <w:pStyle w:val="Odstavecseseznamem"/>
        <w:numPr>
          <w:ilvl w:val="0"/>
          <w:numId w:val="16"/>
        </w:numPr>
        <w:tabs>
          <w:tab w:val="left" w:pos="426"/>
        </w:tabs>
        <w:ind w:left="426" w:hanging="426"/>
        <w:rPr>
          <w:rFonts w:ascii="Arial Narrow" w:hAnsi="Arial Narrow" w:cs="Arial Narrow"/>
          <w:szCs w:val="24"/>
          <w:lang w:val="en-US"/>
        </w:rPr>
      </w:pPr>
      <w:r>
        <w:rPr>
          <w:rFonts w:ascii="Arial Narrow" w:hAnsi="Arial Narrow" w:cs="Arial Narrow"/>
          <w:szCs w:val="24"/>
          <w:lang w:val="en-US"/>
        </w:rPr>
        <w:t xml:space="preserve">With regards to the current state of the IOP implementation the goals and indicators should be drawn up </w:t>
      </w:r>
      <w:r>
        <w:rPr>
          <w:rFonts w:ascii="Arial Narrow" w:hAnsi="Arial Narrow" w:cs="Arial Narrow"/>
          <w:b/>
          <w:szCs w:val="24"/>
          <w:lang w:val="en-US"/>
        </w:rPr>
        <w:t>not only considering the quantity</w:t>
      </w:r>
      <w:r>
        <w:rPr>
          <w:rFonts w:ascii="Arial Narrow" w:hAnsi="Arial Narrow" w:cs="Arial Narrow"/>
          <w:szCs w:val="24"/>
          <w:lang w:val="en-US"/>
        </w:rPr>
        <w:t xml:space="preserve"> “Enhancement of the awareness of the target groups on ERDF, or the IOP”; “increase of the number of submitted projects” but </w:t>
      </w:r>
      <w:r>
        <w:rPr>
          <w:rFonts w:ascii="Arial Narrow" w:hAnsi="Arial Narrow" w:cs="Arial Narrow"/>
          <w:b/>
          <w:szCs w:val="24"/>
          <w:lang w:val="en-US"/>
        </w:rPr>
        <w:t xml:space="preserve">also considering the qualitative aspect of the knowledge and attitudes of the target groups and the </w:t>
      </w:r>
      <w:proofErr w:type="spellStart"/>
      <w:r>
        <w:rPr>
          <w:rFonts w:ascii="Arial Narrow" w:hAnsi="Arial Narrow" w:cs="Arial Narrow"/>
          <w:b/>
          <w:szCs w:val="24"/>
          <w:lang w:val="en-US"/>
        </w:rPr>
        <w:t>programme</w:t>
      </w:r>
      <w:proofErr w:type="spellEnd"/>
      <w:r>
        <w:rPr>
          <w:rFonts w:ascii="Arial Narrow" w:hAnsi="Arial Narrow" w:cs="Arial Narrow"/>
          <w:b/>
          <w:szCs w:val="24"/>
          <w:lang w:val="en-US"/>
        </w:rPr>
        <w:t xml:space="preserve"> withdrawn.</w:t>
      </w:r>
    </w:p>
    <w:p w:rsidR="00173978" w:rsidRDefault="00173978" w:rsidP="00BE2411">
      <w:pPr>
        <w:pStyle w:val="Odstavecseseznamem"/>
        <w:numPr>
          <w:ilvl w:val="0"/>
          <w:numId w:val="16"/>
        </w:numPr>
        <w:tabs>
          <w:tab w:val="left" w:pos="426"/>
        </w:tabs>
        <w:ind w:left="426" w:hanging="426"/>
        <w:rPr>
          <w:rFonts w:ascii="Arial Narrow" w:hAnsi="Arial Narrow" w:cs="Arial Narrow"/>
          <w:szCs w:val="24"/>
          <w:lang w:val="en-US"/>
        </w:rPr>
      </w:pPr>
      <w:r>
        <w:rPr>
          <w:rFonts w:ascii="Arial Narrow" w:hAnsi="Arial Narrow" w:cs="Arial Narrow"/>
          <w:szCs w:val="24"/>
          <w:lang w:val="en-US"/>
        </w:rPr>
        <w:t>Qualitative assessment can, for example, work with the following variables:</w:t>
      </w:r>
    </w:p>
    <w:p w:rsidR="00173978" w:rsidRDefault="00173978" w:rsidP="00BE2411">
      <w:pPr>
        <w:numPr>
          <w:ilvl w:val="1"/>
          <w:numId w:val="3"/>
        </w:numPr>
        <w:rPr>
          <w:rFonts w:ascii="Arial Narrow" w:hAnsi="Arial Narrow"/>
          <w:lang w:val="en-US"/>
        </w:rPr>
      </w:pPr>
      <w:r>
        <w:rPr>
          <w:rFonts w:ascii="Arial Narrow" w:hAnsi="Arial Narrow"/>
          <w:lang w:val="en-US"/>
        </w:rPr>
        <w:t xml:space="preserve">knowledge of message and contribution of the </w:t>
      </w:r>
      <w:proofErr w:type="spellStart"/>
      <w:r>
        <w:rPr>
          <w:rFonts w:ascii="Arial Narrow" w:hAnsi="Arial Narrow"/>
          <w:lang w:val="en-US"/>
        </w:rPr>
        <w:t>programme</w:t>
      </w:r>
      <w:proofErr w:type="spellEnd"/>
    </w:p>
    <w:p w:rsidR="00173978" w:rsidRDefault="00173978" w:rsidP="00BE2411">
      <w:pPr>
        <w:numPr>
          <w:ilvl w:val="1"/>
          <w:numId w:val="3"/>
        </w:numPr>
        <w:rPr>
          <w:rFonts w:ascii="Arial Narrow" w:hAnsi="Arial Narrow"/>
          <w:lang w:val="en-US"/>
        </w:rPr>
      </w:pPr>
      <w:r>
        <w:rPr>
          <w:rFonts w:ascii="Arial Narrow" w:hAnsi="Arial Narrow"/>
          <w:lang w:val="en-US"/>
        </w:rPr>
        <w:t>perception of quality and accomplishment of the informative service of the implementation structure subjects</w:t>
      </w:r>
    </w:p>
    <w:p w:rsidR="00173978" w:rsidRDefault="00173978" w:rsidP="00BE2411">
      <w:pPr>
        <w:numPr>
          <w:ilvl w:val="1"/>
          <w:numId w:val="3"/>
        </w:numPr>
        <w:rPr>
          <w:rFonts w:ascii="Arial Narrow" w:hAnsi="Arial Narrow"/>
          <w:lang w:val="en-US"/>
        </w:rPr>
      </w:pPr>
      <w:r>
        <w:rPr>
          <w:rFonts w:ascii="Arial Narrow" w:hAnsi="Arial Narrow"/>
          <w:lang w:val="en-US"/>
        </w:rPr>
        <w:t xml:space="preserve">satisfaction with informative and consultancy service of the potential applicants </w:t>
      </w:r>
    </w:p>
    <w:p w:rsidR="00173978" w:rsidRDefault="00173978" w:rsidP="00BE2411">
      <w:pPr>
        <w:numPr>
          <w:ilvl w:val="1"/>
          <w:numId w:val="3"/>
        </w:numPr>
        <w:rPr>
          <w:rFonts w:ascii="Arial Narrow" w:hAnsi="Arial Narrow"/>
          <w:lang w:val="en-US"/>
        </w:rPr>
      </w:pPr>
      <w:proofErr w:type="gramStart"/>
      <w:r>
        <w:rPr>
          <w:rFonts w:ascii="Arial Narrow" w:hAnsi="Arial Narrow"/>
          <w:lang w:val="en-US"/>
        </w:rPr>
        <w:t>amount</w:t>
      </w:r>
      <w:proofErr w:type="gramEnd"/>
      <w:r>
        <w:rPr>
          <w:rFonts w:ascii="Arial Narrow" w:hAnsi="Arial Narrow"/>
          <w:lang w:val="en-US"/>
        </w:rPr>
        <w:t xml:space="preserve"> of eliminated applications for the reason of inconsistence with the acceptability criteria, error rate in the applications, reports etc.</w:t>
      </w:r>
    </w:p>
    <w:p w:rsidR="00173978" w:rsidRDefault="00173978" w:rsidP="00173978">
      <w:pPr>
        <w:pStyle w:val="Odstavecseseznamem"/>
        <w:rPr>
          <w:rFonts w:ascii="Arial Narrow" w:hAnsi="Arial Narrow" w:cs="Arial Narrow"/>
          <w:szCs w:val="24"/>
          <w:lang w:val="en-US"/>
        </w:rPr>
      </w:pPr>
      <w:r w:rsidRPr="00B8342F">
        <w:rPr>
          <w:rFonts w:ascii="Arial Narrow" w:hAnsi="Arial Narrow" w:cs="Arial Narrow"/>
          <w:szCs w:val="24"/>
          <w:lang w:val="en-US"/>
        </w:rPr>
        <w:t xml:space="preserve">Current state of the additional </w:t>
      </w:r>
      <w:proofErr w:type="spellStart"/>
      <w:r w:rsidRPr="00B8342F">
        <w:rPr>
          <w:rFonts w:ascii="Arial Narrow" w:hAnsi="Arial Narrow" w:cs="Arial Narrow"/>
          <w:szCs w:val="24"/>
          <w:lang w:val="en-US"/>
        </w:rPr>
        <w:t>CoP</w:t>
      </w:r>
      <w:proofErr w:type="spellEnd"/>
      <w:r w:rsidRPr="00B8342F">
        <w:rPr>
          <w:rFonts w:ascii="Arial Narrow" w:hAnsi="Arial Narrow" w:cs="Arial Narrow"/>
          <w:szCs w:val="24"/>
          <w:lang w:val="en-US"/>
        </w:rPr>
        <w:t xml:space="preserve"> indicators should be reassessed. Indicators in the current state represent more an administrative burden connected with their assembly than a reliable guidance for effective management of the communication activities. </w:t>
      </w:r>
    </w:p>
    <w:p w:rsidR="00173978" w:rsidRPr="00B8342F" w:rsidRDefault="00173978" w:rsidP="00173978">
      <w:pPr>
        <w:pStyle w:val="Odstavecseseznamem"/>
        <w:rPr>
          <w:rFonts w:ascii="Arial Narrow" w:hAnsi="Arial Narrow"/>
          <w:lang w:val="en-US"/>
        </w:rPr>
      </w:pPr>
      <w:bookmarkStart w:id="16" w:name="_Toc290382671"/>
      <w:r>
        <w:rPr>
          <w:rFonts w:ascii="Arial Narrow" w:hAnsi="Arial Narrow"/>
          <w:lang w:val="en-US"/>
        </w:rPr>
        <w:t>C</w:t>
      </w:r>
      <w:r w:rsidRPr="00B8342F">
        <w:rPr>
          <w:rFonts w:ascii="Arial Narrow" w:hAnsi="Arial Narrow"/>
          <w:lang w:val="en-US"/>
        </w:rPr>
        <w:t xml:space="preserve">ommunication plans and </w:t>
      </w:r>
      <w:r>
        <w:rPr>
          <w:rFonts w:ascii="Arial Narrow" w:hAnsi="Arial Narrow"/>
          <w:lang w:val="en-US"/>
        </w:rPr>
        <w:t xml:space="preserve">the </w:t>
      </w:r>
      <w:r w:rsidRPr="00B8342F">
        <w:rPr>
          <w:rFonts w:ascii="Arial Narrow" w:hAnsi="Arial Narrow"/>
          <w:lang w:val="en-US"/>
        </w:rPr>
        <w:t xml:space="preserve">respective communication activities should be systematically assessed at all levels – </w:t>
      </w:r>
      <w:r w:rsidRPr="00B8342F">
        <w:rPr>
          <w:rFonts w:ascii="Arial Narrow" w:hAnsi="Arial Narrow"/>
          <w:b/>
          <w:lang w:val="en-US"/>
        </w:rPr>
        <w:t xml:space="preserve">continuous, annual </w:t>
      </w:r>
      <w:r w:rsidRPr="00B8342F">
        <w:rPr>
          <w:rFonts w:ascii="Arial Narrow" w:hAnsi="Arial Narrow"/>
          <w:lang w:val="en-US"/>
        </w:rPr>
        <w:t>and</w:t>
      </w:r>
      <w:r>
        <w:rPr>
          <w:rFonts w:ascii="Arial Narrow" w:hAnsi="Arial Narrow"/>
          <w:lang w:val="en-US"/>
        </w:rPr>
        <w:t xml:space="preserve"> </w:t>
      </w:r>
      <w:r>
        <w:rPr>
          <w:rFonts w:ascii="Arial Narrow" w:hAnsi="Arial Narrow"/>
          <w:b/>
          <w:lang w:val="en-US"/>
        </w:rPr>
        <w:t>summative</w:t>
      </w:r>
      <w:r w:rsidRPr="00B8342F">
        <w:rPr>
          <w:rFonts w:ascii="Arial Narrow" w:hAnsi="Arial Narrow"/>
          <w:b/>
          <w:lang w:val="en-US"/>
        </w:rPr>
        <w:t xml:space="preserve"> </w:t>
      </w:r>
      <w:r w:rsidRPr="00B8342F">
        <w:rPr>
          <w:rFonts w:ascii="Arial Narrow" w:hAnsi="Arial Narrow"/>
          <w:lang w:val="en-US"/>
        </w:rPr>
        <w:t xml:space="preserve">(2013). It is the only way how to assess a contribution of the communication activities for successful </w:t>
      </w:r>
      <w:proofErr w:type="spellStart"/>
      <w:r w:rsidRPr="00B8342F">
        <w:rPr>
          <w:rFonts w:ascii="Arial Narrow" w:hAnsi="Arial Narrow"/>
          <w:lang w:val="en-US"/>
        </w:rPr>
        <w:t>programme</w:t>
      </w:r>
      <w:proofErr w:type="spellEnd"/>
      <w:r w:rsidRPr="00B8342F">
        <w:rPr>
          <w:rFonts w:ascii="Arial Narrow" w:hAnsi="Arial Narrow"/>
          <w:lang w:val="en-US"/>
        </w:rPr>
        <w:t xml:space="preserve"> implementation and</w:t>
      </w:r>
      <w:r>
        <w:rPr>
          <w:rFonts w:ascii="Arial Narrow" w:hAnsi="Arial Narrow"/>
          <w:lang w:val="en-US"/>
        </w:rPr>
        <w:t>,</w:t>
      </w:r>
      <w:r w:rsidRPr="00B8342F">
        <w:rPr>
          <w:rFonts w:ascii="Arial Narrow" w:hAnsi="Arial Narrow"/>
          <w:lang w:val="en-US"/>
        </w:rPr>
        <w:t xml:space="preserve"> at the same time</w:t>
      </w:r>
      <w:r>
        <w:rPr>
          <w:rFonts w:ascii="Arial Narrow" w:hAnsi="Arial Narrow"/>
          <w:lang w:val="en-US"/>
        </w:rPr>
        <w:t>,</w:t>
      </w:r>
      <w:r w:rsidRPr="00B8342F">
        <w:rPr>
          <w:rFonts w:ascii="Arial Narrow" w:hAnsi="Arial Narrow"/>
          <w:lang w:val="en-US"/>
        </w:rPr>
        <w:t xml:space="preserve"> to react on the negative events in time.</w:t>
      </w:r>
    </w:p>
    <w:p w:rsidR="00173978" w:rsidRPr="00B8342F" w:rsidRDefault="00173978" w:rsidP="00173978">
      <w:pPr>
        <w:rPr>
          <w:rFonts w:ascii="Arial Narrow" w:hAnsi="Arial Narrow"/>
          <w:lang w:val="en-US"/>
        </w:rPr>
      </w:pPr>
    </w:p>
    <w:p w:rsidR="00173978" w:rsidRPr="00B8342F" w:rsidRDefault="00173978" w:rsidP="003262DF">
      <w:pPr>
        <w:pStyle w:val="N3"/>
        <w:rPr>
          <w:lang w:val="en-US"/>
        </w:rPr>
      </w:pPr>
      <w:bookmarkStart w:id="17" w:name="_Toc291577542"/>
      <w:r w:rsidRPr="00B8342F">
        <w:rPr>
          <w:lang w:val="en-US"/>
        </w:rPr>
        <w:t>Management of the Communication Activities 2011-2013</w:t>
      </w:r>
      <w:bookmarkEnd w:id="17"/>
    </w:p>
    <w:p w:rsidR="00173978" w:rsidRPr="00B8342F" w:rsidRDefault="00173978" w:rsidP="00173978">
      <w:pPr>
        <w:pStyle w:val="Odstavecseseznamem"/>
        <w:rPr>
          <w:rFonts w:ascii="Arial Narrow" w:hAnsi="Arial Narrow"/>
          <w:lang w:val="en-US"/>
        </w:rPr>
      </w:pPr>
      <w:r w:rsidRPr="00B8342F">
        <w:rPr>
          <w:rFonts w:ascii="Arial Narrow" w:hAnsi="Arial Narrow"/>
          <w:lang w:val="en-US"/>
        </w:rPr>
        <w:t>In the field of coordination and direction of the communication activities of the subjects of the IOP Implementation structure</w:t>
      </w:r>
      <w:r w:rsidRPr="00B8342F">
        <w:rPr>
          <w:rFonts w:ascii="Arial Narrow" w:hAnsi="Arial Narrow"/>
          <w:b/>
          <w:lang w:val="en-US"/>
        </w:rPr>
        <w:t xml:space="preserve"> the evaluator recommends integrating the communication activities of MA and IB</w:t>
      </w:r>
      <w:r>
        <w:rPr>
          <w:rFonts w:ascii="Arial Narrow" w:hAnsi="Arial Narrow"/>
          <w:b/>
          <w:lang w:val="en-US"/>
        </w:rPr>
        <w:t xml:space="preserve"> </w:t>
      </w:r>
      <w:r w:rsidRPr="00B8342F">
        <w:rPr>
          <w:rFonts w:ascii="Arial Narrow" w:hAnsi="Arial Narrow"/>
          <w:lang w:val="en-US"/>
        </w:rPr>
        <w:t xml:space="preserve">focused primarily on the chosen target group – </w:t>
      </w:r>
      <w:r w:rsidRPr="00B8342F">
        <w:rPr>
          <w:rFonts w:ascii="Arial Narrow" w:hAnsi="Arial Narrow"/>
          <w:b/>
          <w:lang w:val="en-US"/>
        </w:rPr>
        <w:t>general public.</w:t>
      </w:r>
      <w:r w:rsidRPr="00B8342F">
        <w:rPr>
          <w:rFonts w:ascii="Arial Narrow" w:hAnsi="Arial Narrow"/>
          <w:lang w:val="en-US"/>
        </w:rPr>
        <w:t xml:space="preserve"> Enhanced cooperation in this field brings potentially the highest added value from the point of view of achieving the communication goals of the </w:t>
      </w:r>
      <w:proofErr w:type="spellStart"/>
      <w:r w:rsidRPr="00B8342F">
        <w:rPr>
          <w:rFonts w:ascii="Arial Narrow" w:hAnsi="Arial Narrow"/>
          <w:lang w:val="en-US"/>
        </w:rPr>
        <w:t>programme</w:t>
      </w:r>
      <w:proofErr w:type="spellEnd"/>
      <w:r w:rsidRPr="00B8342F">
        <w:rPr>
          <w:rFonts w:ascii="Arial Narrow" w:hAnsi="Arial Narrow"/>
          <w:lang w:val="en-US"/>
        </w:rPr>
        <w:t xml:space="preserve">. Integration, </w:t>
      </w:r>
      <w:r>
        <w:rPr>
          <w:rFonts w:ascii="Arial Narrow" w:hAnsi="Arial Narrow"/>
          <w:lang w:val="en-US"/>
        </w:rPr>
        <w:t>nevertheless</w:t>
      </w:r>
      <w:r w:rsidRPr="00B8342F">
        <w:rPr>
          <w:rFonts w:ascii="Arial Narrow" w:hAnsi="Arial Narrow"/>
          <w:lang w:val="en-US"/>
        </w:rPr>
        <w:t xml:space="preserve">, means neither centralization nor unification. The goal should be </w:t>
      </w:r>
      <w:r w:rsidRPr="00B8342F">
        <w:rPr>
          <w:rFonts w:ascii="Arial Narrow" w:hAnsi="Arial Narrow"/>
          <w:b/>
          <w:lang w:val="en-US"/>
        </w:rPr>
        <w:t>the</w:t>
      </w:r>
      <w:r>
        <w:rPr>
          <w:rFonts w:ascii="Arial Narrow" w:hAnsi="Arial Narrow"/>
          <w:b/>
          <w:lang w:val="en-US"/>
        </w:rPr>
        <w:t xml:space="preserve"> </w:t>
      </w:r>
      <w:r w:rsidRPr="00B8342F">
        <w:rPr>
          <w:rFonts w:ascii="Arial Narrow" w:hAnsi="Arial Narrow"/>
          <w:b/>
          <w:lang w:val="en-US"/>
        </w:rPr>
        <w:t xml:space="preserve">communication of the common publicly understandable concept of the IOP, which the subjects of the implementation structure fill with content they dispose of. </w:t>
      </w:r>
    </w:p>
    <w:p w:rsidR="00173978" w:rsidRPr="00B8342F" w:rsidRDefault="00173978" w:rsidP="00173978">
      <w:pPr>
        <w:pStyle w:val="Odstavecseseznamem"/>
        <w:rPr>
          <w:rFonts w:ascii="Arial Narrow" w:hAnsi="Arial Narrow"/>
          <w:lang w:val="en-US"/>
        </w:rPr>
      </w:pPr>
      <w:r w:rsidRPr="00B8342F">
        <w:rPr>
          <w:rFonts w:ascii="Arial Narrow" w:hAnsi="Arial Narrow"/>
          <w:b/>
          <w:lang w:val="en-US"/>
        </w:rPr>
        <w:t>Strengthen the perception of the communication task within the implementation structure –</w:t>
      </w:r>
      <w:r w:rsidRPr="00B8342F">
        <w:rPr>
          <w:rFonts w:ascii="Arial Narrow" w:hAnsi="Arial Narrow"/>
          <w:lang w:val="en-US"/>
        </w:rPr>
        <w:t xml:space="preserve"> the </w:t>
      </w:r>
      <w:proofErr w:type="spellStart"/>
      <w:r w:rsidRPr="00B8342F">
        <w:rPr>
          <w:rFonts w:ascii="Arial Narrow" w:hAnsi="Arial Narrow"/>
          <w:lang w:val="en-US"/>
        </w:rPr>
        <w:t>programme</w:t>
      </w:r>
      <w:proofErr w:type="spellEnd"/>
      <w:r w:rsidRPr="00B8342F">
        <w:rPr>
          <w:rFonts w:ascii="Arial Narrow" w:hAnsi="Arial Narrow"/>
          <w:lang w:val="en-US"/>
        </w:rPr>
        <w:t xml:space="preserve"> perception among the target groups is formed by every deed, statement, attitude, event which the target group members connects with the </w:t>
      </w:r>
      <w:proofErr w:type="spellStart"/>
      <w:r w:rsidRPr="00B8342F">
        <w:rPr>
          <w:rFonts w:ascii="Arial Narrow" w:hAnsi="Arial Narrow"/>
          <w:lang w:val="en-US"/>
        </w:rPr>
        <w:t>programme</w:t>
      </w:r>
      <w:proofErr w:type="spellEnd"/>
      <w:r w:rsidRPr="00B8342F">
        <w:rPr>
          <w:rFonts w:ascii="Arial Narrow" w:hAnsi="Arial Narrow"/>
          <w:lang w:val="en-US"/>
        </w:rPr>
        <w:t xml:space="preserve">, planned and unplanned communication (including the negative one). Effective communication won’t be accomplished </w:t>
      </w:r>
      <w:r>
        <w:rPr>
          <w:rFonts w:ascii="Arial Narrow" w:hAnsi="Arial Narrow"/>
          <w:lang w:val="en-US"/>
        </w:rPr>
        <w:t xml:space="preserve">by </w:t>
      </w:r>
      <w:r w:rsidRPr="00B8342F">
        <w:rPr>
          <w:rFonts w:ascii="Arial Narrow" w:hAnsi="Arial Narrow"/>
          <w:lang w:val="en-US"/>
        </w:rPr>
        <w:t xml:space="preserve">only the focused activities included in </w:t>
      </w:r>
      <w:r>
        <w:rPr>
          <w:rFonts w:ascii="Arial Narrow" w:hAnsi="Arial Narrow"/>
          <w:lang w:val="en-US"/>
        </w:rPr>
        <w:t xml:space="preserve">the </w:t>
      </w:r>
      <w:proofErr w:type="spellStart"/>
      <w:r w:rsidRPr="00B8342F">
        <w:rPr>
          <w:rFonts w:ascii="Arial Narrow" w:hAnsi="Arial Narrow"/>
          <w:lang w:val="en-US"/>
        </w:rPr>
        <w:t>CoP.</w:t>
      </w:r>
      <w:proofErr w:type="spellEnd"/>
      <w:r w:rsidRPr="00B8342F">
        <w:rPr>
          <w:rFonts w:ascii="Arial Narrow" w:hAnsi="Arial Narrow"/>
          <w:lang w:val="en-US"/>
        </w:rPr>
        <w:t xml:space="preserve"> Each unit and employee including the subject of implementation structure management should be aware of co-creating the image of the </w:t>
      </w:r>
      <w:proofErr w:type="spellStart"/>
      <w:r w:rsidRPr="00B8342F">
        <w:rPr>
          <w:rFonts w:ascii="Arial Narrow" w:hAnsi="Arial Narrow"/>
          <w:lang w:val="en-US"/>
        </w:rPr>
        <w:t>programme</w:t>
      </w:r>
      <w:proofErr w:type="spellEnd"/>
      <w:r w:rsidRPr="00B8342F">
        <w:rPr>
          <w:rFonts w:ascii="Arial Narrow" w:hAnsi="Arial Narrow"/>
          <w:lang w:val="en-US"/>
        </w:rPr>
        <w:t xml:space="preserve"> in the eyes of public (general and </w:t>
      </w:r>
      <w:r>
        <w:rPr>
          <w:rFonts w:ascii="Arial Narrow" w:hAnsi="Arial Narrow"/>
          <w:lang w:val="en-US"/>
        </w:rPr>
        <w:t>expert).</w:t>
      </w:r>
    </w:p>
    <w:p w:rsidR="00173978" w:rsidRPr="00B8342F" w:rsidRDefault="00173978" w:rsidP="00173978">
      <w:pPr>
        <w:pStyle w:val="Odstavecseseznamem"/>
        <w:rPr>
          <w:rFonts w:ascii="Arial Narrow" w:hAnsi="Arial Narrow"/>
          <w:lang w:val="en-US"/>
        </w:rPr>
      </w:pPr>
      <w:r w:rsidRPr="00B8342F">
        <w:rPr>
          <w:rFonts w:ascii="Arial Narrow" w:hAnsi="Arial Narrow"/>
          <w:b/>
          <w:lang w:val="en-US"/>
        </w:rPr>
        <w:t xml:space="preserve">Creation of the creative and strategic supervisor position – </w:t>
      </w:r>
      <w:r w:rsidRPr="00B8342F">
        <w:rPr>
          <w:rFonts w:ascii="Arial Narrow" w:hAnsi="Arial Narrow"/>
          <w:lang w:val="en-US"/>
        </w:rPr>
        <w:t xml:space="preserve">short–term employment of the expert for change in the marketing communication who would methodically lead the members of the working group and help them to enforce a new thematic concept, </w:t>
      </w:r>
      <w:proofErr w:type="gramStart"/>
      <w:r w:rsidRPr="00B8342F">
        <w:rPr>
          <w:rFonts w:ascii="Arial Narrow" w:hAnsi="Arial Narrow"/>
          <w:lang w:val="en-US"/>
        </w:rPr>
        <w:t>see  1.6.4</w:t>
      </w:r>
      <w:proofErr w:type="gramEnd"/>
      <w:r w:rsidRPr="00B8342F">
        <w:rPr>
          <w:rFonts w:ascii="Arial Narrow" w:hAnsi="Arial Narrow"/>
          <w:lang w:val="en-US"/>
        </w:rPr>
        <w:t>.</w:t>
      </w:r>
    </w:p>
    <w:p w:rsidR="00173978" w:rsidRPr="001B4C60" w:rsidRDefault="00173978" w:rsidP="00173978">
      <w:pPr>
        <w:rPr>
          <w:rFonts w:ascii="Arial Narrow" w:hAnsi="Arial Narrow"/>
          <w:b/>
          <w:bCs/>
          <w:lang w:val="en-US"/>
        </w:rPr>
      </w:pPr>
      <w:r>
        <w:rPr>
          <w:rFonts w:ascii="Arial Narrow" w:hAnsi="Arial Narrow"/>
          <w:b/>
          <w:bCs/>
          <w:lang w:val="en-US"/>
        </w:rPr>
        <w:br w:type="page"/>
      </w:r>
      <w:bookmarkEnd w:id="16"/>
    </w:p>
    <w:p w:rsidR="00173978" w:rsidRPr="00B8342F" w:rsidRDefault="00173978" w:rsidP="003262DF">
      <w:pPr>
        <w:pStyle w:val="N3"/>
        <w:rPr>
          <w:lang w:val="en-US"/>
        </w:rPr>
      </w:pPr>
      <w:bookmarkStart w:id="18" w:name="_Toc291577543"/>
      <w:r w:rsidRPr="00B8342F">
        <w:rPr>
          <w:lang w:val="en-US"/>
        </w:rPr>
        <w:t xml:space="preserve">Recommendation </w:t>
      </w:r>
      <w:r>
        <w:rPr>
          <w:lang w:val="en-US"/>
        </w:rPr>
        <w:t xml:space="preserve">for </w:t>
      </w:r>
      <w:proofErr w:type="spellStart"/>
      <w:r>
        <w:rPr>
          <w:lang w:val="en-US"/>
        </w:rPr>
        <w:t>the</w:t>
      </w:r>
      <w:r w:rsidRPr="00B8342F">
        <w:rPr>
          <w:lang w:val="en-US"/>
        </w:rPr>
        <w:t>CoP</w:t>
      </w:r>
      <w:proofErr w:type="spellEnd"/>
      <w:r w:rsidRPr="00B8342F">
        <w:rPr>
          <w:lang w:val="en-US"/>
        </w:rPr>
        <w:t xml:space="preserve"> 2011-2013 Revision</w:t>
      </w:r>
      <w:bookmarkEnd w:id="18"/>
      <w:r w:rsidRPr="00B8342F">
        <w:rPr>
          <w:lang w:val="en-US"/>
        </w:rPr>
        <w:t xml:space="preserve"> </w:t>
      </w:r>
    </w:p>
    <w:p w:rsidR="00173978" w:rsidRPr="00B8342F" w:rsidRDefault="00173978" w:rsidP="00BE2411">
      <w:pPr>
        <w:numPr>
          <w:ilvl w:val="0"/>
          <w:numId w:val="3"/>
        </w:numPr>
        <w:rPr>
          <w:rFonts w:ascii="Arial Narrow" w:hAnsi="Arial Narrow"/>
          <w:b/>
          <w:bCs/>
          <w:lang w:val="en-US"/>
        </w:rPr>
      </w:pPr>
      <w:r w:rsidRPr="00B8342F">
        <w:rPr>
          <w:rFonts w:ascii="Arial Narrow" w:hAnsi="Arial Narrow"/>
          <w:lang w:val="en-US"/>
        </w:rPr>
        <w:t xml:space="preserve">The proposed communication strategy includes a coordinated approach towards the target group </w:t>
      </w:r>
      <w:r w:rsidRPr="00B8342F">
        <w:rPr>
          <w:rFonts w:ascii="Arial Narrow" w:hAnsi="Arial Narrow"/>
          <w:b/>
          <w:lang w:val="en-US"/>
        </w:rPr>
        <w:t>general public</w:t>
      </w:r>
      <w:r w:rsidRPr="00B8342F">
        <w:rPr>
          <w:rFonts w:ascii="Arial Narrow" w:hAnsi="Arial Narrow"/>
          <w:lang w:val="en-US"/>
        </w:rPr>
        <w:t>. The evaluator proposes first two steps for gradual application of the concept:</w:t>
      </w:r>
    </w:p>
    <w:p w:rsidR="00173978" w:rsidRPr="00B8342F" w:rsidRDefault="00173978" w:rsidP="00173978">
      <w:pPr>
        <w:pStyle w:val="odrky2"/>
        <w:numPr>
          <w:ilvl w:val="0"/>
          <w:numId w:val="0"/>
        </w:numPr>
        <w:ind w:left="1080"/>
        <w:rPr>
          <w:rFonts w:ascii="Arial Narrow" w:hAnsi="Arial Narrow"/>
          <w:lang w:val="en-US"/>
        </w:rPr>
      </w:pPr>
      <w:r w:rsidRPr="00B8342F">
        <w:rPr>
          <w:rFonts w:ascii="Arial Narrow" w:hAnsi="Arial Narrow"/>
          <w:i/>
          <w:lang w:val="en-US"/>
        </w:rPr>
        <w:t xml:space="preserve">Integrated on-line interface </w:t>
      </w:r>
      <w:r w:rsidRPr="00B8342F">
        <w:rPr>
          <w:rFonts w:ascii="Arial Narrow" w:hAnsi="Arial Narrow"/>
          <w:lang w:val="en-US"/>
        </w:rPr>
        <w:t>– in accordance with a long-term trend of using Internet as a prime communication mean.</w:t>
      </w:r>
    </w:p>
    <w:p w:rsidR="00173978" w:rsidRPr="00B8342F" w:rsidRDefault="00173978" w:rsidP="00173978">
      <w:pPr>
        <w:pStyle w:val="odrky2"/>
        <w:numPr>
          <w:ilvl w:val="0"/>
          <w:numId w:val="0"/>
        </w:numPr>
        <w:ind w:left="1080"/>
        <w:rPr>
          <w:rFonts w:ascii="Arial Narrow" w:hAnsi="Arial Narrow"/>
          <w:lang w:val="en-US"/>
        </w:rPr>
      </w:pPr>
      <w:r w:rsidRPr="00B8342F">
        <w:rPr>
          <w:rFonts w:ascii="Arial Narrow" w:hAnsi="Arial Narrow"/>
          <w:i/>
          <w:lang w:val="en-US"/>
        </w:rPr>
        <w:t xml:space="preserve">Regional events for public </w:t>
      </w:r>
      <w:r w:rsidRPr="00B8342F">
        <w:rPr>
          <w:rFonts w:ascii="Arial Narrow" w:hAnsi="Arial Narrow"/>
          <w:lang w:val="en-US"/>
        </w:rPr>
        <w:t>– based on MA</w:t>
      </w:r>
      <w:r>
        <w:rPr>
          <w:rFonts w:ascii="Arial Narrow" w:hAnsi="Arial Narrow"/>
          <w:lang w:val="en-US"/>
        </w:rPr>
        <w:t>’</w:t>
      </w:r>
      <w:r w:rsidRPr="00B8342F">
        <w:rPr>
          <w:rFonts w:ascii="Arial Narrow" w:hAnsi="Arial Narrow"/>
          <w:lang w:val="en-US"/>
        </w:rPr>
        <w:t>s good experience and at the same time on positive experience of foreign stakeholders with publicity and promotion of the EU fun</w:t>
      </w:r>
      <w:r>
        <w:rPr>
          <w:rFonts w:ascii="Arial Narrow" w:hAnsi="Arial Narrow"/>
          <w:lang w:val="en-US"/>
        </w:rPr>
        <w:t>d</w:t>
      </w:r>
      <w:r w:rsidRPr="00B8342F">
        <w:rPr>
          <w:rFonts w:ascii="Arial Narrow" w:hAnsi="Arial Narrow"/>
          <w:lang w:val="en-US"/>
        </w:rPr>
        <w:t xml:space="preserve">s. Moreover, it respects the public trends of behavior in the process of information sources and advertisement consummation. </w:t>
      </w:r>
    </w:p>
    <w:p w:rsidR="00173978" w:rsidRPr="00B8342F" w:rsidRDefault="00173978" w:rsidP="00173978">
      <w:pPr>
        <w:pStyle w:val="Odstavecseseznamem"/>
        <w:rPr>
          <w:rFonts w:ascii="Arial Narrow" w:hAnsi="Arial Narrow"/>
          <w:lang w:val="en-US"/>
        </w:rPr>
      </w:pPr>
      <w:r w:rsidRPr="00B8342F">
        <w:rPr>
          <w:rFonts w:ascii="Arial Narrow" w:hAnsi="Arial Narrow"/>
          <w:lang w:val="en-US"/>
        </w:rPr>
        <w:t xml:space="preserve">Evaluator proposes to work with a presentation of </w:t>
      </w:r>
      <w:r>
        <w:rPr>
          <w:rFonts w:ascii="Arial Narrow" w:hAnsi="Arial Narrow"/>
          <w:lang w:val="en-US"/>
        </w:rPr>
        <w:t>the</w:t>
      </w:r>
      <w:r w:rsidRPr="00B8342F">
        <w:rPr>
          <w:rFonts w:ascii="Arial Narrow" w:hAnsi="Arial Narrow"/>
          <w:lang w:val="en-US"/>
        </w:rPr>
        <w:t>matic concept</w:t>
      </w:r>
      <w:r w:rsidRPr="00B8342F">
        <w:rPr>
          <w:rFonts w:ascii="Arial Narrow" w:hAnsi="Arial Narrow"/>
          <w:b/>
          <w:lang w:val="en-US"/>
        </w:rPr>
        <w:t xml:space="preserve"> “a quality of life”</w:t>
      </w:r>
      <w:r w:rsidRPr="00B8342F">
        <w:rPr>
          <w:rFonts w:ascii="Arial Narrow" w:hAnsi="Arial Narrow"/>
          <w:lang w:val="en-US"/>
        </w:rPr>
        <w:t xml:space="preserve"> as a basic unifying communication goal of the IOP. In that way it would be possible</w:t>
      </w:r>
      <w:r>
        <w:rPr>
          <w:rFonts w:ascii="Arial Narrow" w:hAnsi="Arial Narrow"/>
          <w:lang w:val="en-US"/>
        </w:rPr>
        <w:t xml:space="preserve"> to reach unified influence on the </w:t>
      </w:r>
      <w:r w:rsidRPr="00B8342F">
        <w:rPr>
          <w:rFonts w:ascii="Arial Narrow" w:hAnsi="Arial Narrow"/>
          <w:lang w:val="en-US"/>
        </w:rPr>
        <w:t xml:space="preserve">target group and to create thus a precondition for a higher communication impact. </w:t>
      </w:r>
    </w:p>
    <w:p w:rsidR="00173978" w:rsidRPr="00B8342F" w:rsidRDefault="00173978" w:rsidP="00173978">
      <w:pPr>
        <w:pStyle w:val="Odstavecseseznamem"/>
        <w:numPr>
          <w:ilvl w:val="0"/>
          <w:numId w:val="0"/>
        </w:numPr>
        <w:ind w:left="426"/>
        <w:rPr>
          <w:rFonts w:ascii="Arial Narrow" w:hAnsi="Arial Narrow"/>
          <w:lang w:val="en-US"/>
        </w:rPr>
      </w:pPr>
      <w:r w:rsidRPr="00B8342F">
        <w:rPr>
          <w:rFonts w:ascii="Arial Narrow" w:hAnsi="Arial Narrow"/>
          <w:noProof/>
          <w:lang w:eastAsia="cs-CZ"/>
        </w:rPr>
        <w:drawing>
          <wp:inline distT="0" distB="0" distL="0" distR="0">
            <wp:extent cx="5488626" cy="2968831"/>
            <wp:effectExtent l="0" t="0" r="16824" b="2969"/>
            <wp:docPr id="35"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173978" w:rsidRPr="00B8342F" w:rsidRDefault="00173978" w:rsidP="00173978">
      <w:pPr>
        <w:rPr>
          <w:rFonts w:ascii="Arial Narrow" w:hAnsi="Arial Narrow"/>
          <w:b/>
          <w:bCs/>
          <w:lang w:val="en-US"/>
        </w:rPr>
      </w:pPr>
    </w:p>
    <w:p w:rsidR="00945175" w:rsidRPr="004B67DE" w:rsidRDefault="00173978" w:rsidP="00326DE8">
      <w:r w:rsidRPr="00B8342F">
        <w:rPr>
          <w:rFonts w:ascii="Arial Narrow" w:hAnsi="Arial Narrow"/>
          <w:bCs/>
          <w:lang w:val="en-US"/>
        </w:rPr>
        <w:t xml:space="preserve">Thematic concept is supported by so called </w:t>
      </w:r>
      <w:r w:rsidRPr="00B8342F">
        <w:rPr>
          <w:rFonts w:ascii="Arial Narrow" w:hAnsi="Arial Narrow"/>
          <w:b/>
          <w:bCs/>
          <w:lang w:val="en-US"/>
        </w:rPr>
        <w:t>“Integrated approach” – to come out of what exists and wo</w:t>
      </w:r>
      <w:r>
        <w:rPr>
          <w:rFonts w:ascii="Arial Narrow" w:hAnsi="Arial Narrow"/>
          <w:b/>
          <w:bCs/>
          <w:lang w:val="en-US"/>
        </w:rPr>
        <w:t>rks within the respective IB and</w:t>
      </w:r>
      <w:r w:rsidRPr="00B8342F">
        <w:rPr>
          <w:rFonts w:ascii="Arial Narrow" w:hAnsi="Arial Narrow"/>
          <w:b/>
          <w:bCs/>
          <w:lang w:val="en-US"/>
        </w:rPr>
        <w:t xml:space="preserve"> to bring it to a common communication line. </w:t>
      </w:r>
      <w:r w:rsidRPr="00B8342F">
        <w:rPr>
          <w:rFonts w:ascii="Arial Narrow" w:hAnsi="Arial Narrow"/>
          <w:bCs/>
          <w:lang w:val="en-US"/>
        </w:rPr>
        <w:t xml:space="preserve">The goal and the contribution of the integrated approach is especially to enforce the identity of the Integrated Operational </w:t>
      </w:r>
      <w:proofErr w:type="spellStart"/>
      <w:r w:rsidRPr="00B8342F">
        <w:rPr>
          <w:rFonts w:ascii="Arial Narrow" w:hAnsi="Arial Narrow"/>
          <w:bCs/>
          <w:lang w:val="en-US"/>
        </w:rPr>
        <w:t>Programme</w:t>
      </w:r>
      <w:proofErr w:type="spellEnd"/>
      <w:r w:rsidRPr="00B8342F">
        <w:rPr>
          <w:rFonts w:ascii="Arial Narrow" w:hAnsi="Arial Narrow"/>
          <w:bCs/>
          <w:lang w:val="en-US"/>
        </w:rPr>
        <w:t>, to clearly and uniformly formulate and present essence of the IOP intervention</w:t>
      </w:r>
      <w:r>
        <w:rPr>
          <w:rFonts w:ascii="Arial Narrow" w:hAnsi="Arial Narrow"/>
          <w:bCs/>
          <w:lang w:val="en-US"/>
        </w:rPr>
        <w:t>s</w:t>
      </w:r>
      <w:r w:rsidRPr="00B8342F">
        <w:rPr>
          <w:rFonts w:ascii="Arial Narrow" w:hAnsi="Arial Narrow"/>
          <w:bCs/>
          <w:lang w:val="en-US"/>
        </w:rPr>
        <w:t xml:space="preserve"> and their intended contribution and to weaken its possible mismatch with the other OPs which support different fields.</w:t>
      </w:r>
    </w:p>
    <w:sectPr w:rsidR="00945175" w:rsidRPr="004B67DE" w:rsidSect="007E1FC3">
      <w:headerReference w:type="default" r:id="rId22"/>
      <w:pgSz w:w="11906" w:h="16838"/>
      <w:pgMar w:top="2127" w:right="1417" w:bottom="2157" w:left="1417" w:header="708" w:footer="3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978" w:rsidRDefault="00173978" w:rsidP="00EB2C8C">
      <w:r>
        <w:separator/>
      </w:r>
    </w:p>
  </w:endnote>
  <w:endnote w:type="continuationSeparator" w:id="1">
    <w:p w:rsidR="00173978" w:rsidRDefault="00173978" w:rsidP="00EB2C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imes New (W1)">
    <w:altName w:val="Times New Roman"/>
    <w:charset w:val="EE"/>
    <w:family w:val="roman"/>
    <w:pitch w:val="variable"/>
    <w:sig w:usb0="20007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78" w:rsidRDefault="006627AC" w:rsidP="00EB2C8C">
    <w:pPr>
      <w:pStyle w:val="Zpat"/>
    </w:pPr>
    <w:r>
      <w:rPr>
        <w:noProof/>
        <w:lang w:eastAsia="cs-CZ"/>
      </w:rPr>
      <w:pict>
        <v:shapetype id="_x0000_t202" coordsize="21600,21600" o:spt="202" path="m,l,21600r21600,l21600,xe">
          <v:stroke joinstyle="miter"/>
          <v:path gradientshapeok="t" o:connecttype="rect"/>
        </v:shapetype>
        <v:shape id="_x0000_s2053" type="#_x0000_t202" style="position:absolute;left:0;text-align:left;margin-left:94.3pt;margin-top:-25.05pt;width:274.35pt;height:23.05pt;z-index:251650048" filled="f" stroked="f">
          <v:textbox style="mso-next-textbox:#_x0000_s2053">
            <w:txbxContent>
              <w:p w:rsidR="00173978" w:rsidRPr="00EB2C8C" w:rsidRDefault="00173978" w:rsidP="00EB2C8C">
                <w:pPr>
                  <w:pStyle w:val="Nzev"/>
                  <w:rPr>
                    <w:rFonts w:ascii="Arial Narrow" w:hAnsi="Arial Narrow" w:cs="Arial Narrow"/>
                    <w:b w:val="0"/>
                    <w:bCs w:val="0"/>
                    <w:color w:val="FFFFFF"/>
                    <w:sz w:val="20"/>
                    <w:szCs w:val="20"/>
                  </w:rPr>
                </w:pPr>
                <w:proofErr w:type="spellStart"/>
                <w:r w:rsidRPr="00EB2C8C">
                  <w:rPr>
                    <w:rFonts w:ascii="Arial Narrow" w:hAnsi="Arial Narrow" w:cs="Arial Narrow"/>
                    <w:b w:val="0"/>
                    <w:bCs w:val="0"/>
                    <w:color w:val="FFFFFF"/>
                    <w:sz w:val="20"/>
                    <w:szCs w:val="20"/>
                  </w:rPr>
                  <w:t>Naviga</w:t>
                </w:r>
                <w:proofErr w:type="spellEnd"/>
                <w:r w:rsidRPr="00EB2C8C">
                  <w:rPr>
                    <w:rFonts w:ascii="Arial Narrow" w:hAnsi="Arial Narrow" w:cs="Arial Narrow"/>
                    <w:b w:val="0"/>
                    <w:bCs w:val="0"/>
                    <w:color w:val="FFFFFF"/>
                    <w:sz w:val="20"/>
                    <w:szCs w:val="20"/>
                  </w:rPr>
                  <w:t xml:space="preserve"> 4, s.r.o., </w:t>
                </w:r>
                <w:proofErr w:type="spellStart"/>
                <w:r>
                  <w:rPr>
                    <w:rFonts w:ascii="Arial Narrow" w:hAnsi="Arial Narrow" w:cs="Arial Narrow"/>
                    <w:b w:val="0"/>
                    <w:bCs w:val="0"/>
                    <w:color w:val="FFFFFF"/>
                    <w:sz w:val="20"/>
                    <w:szCs w:val="20"/>
                  </w:rPr>
                  <w:t>Pernerova</w:t>
                </w:r>
                <w:proofErr w:type="spellEnd"/>
                <w:r>
                  <w:rPr>
                    <w:rFonts w:ascii="Arial Narrow" w:hAnsi="Arial Narrow" w:cs="Arial Narrow"/>
                    <w:b w:val="0"/>
                    <w:bCs w:val="0"/>
                    <w:color w:val="FFFFFF"/>
                    <w:sz w:val="20"/>
                    <w:szCs w:val="20"/>
                  </w:rPr>
                  <w:t xml:space="preserve"> 293/11, 186 00 Praha 8,</w:t>
                </w:r>
                <w:r w:rsidRPr="007F0489">
                  <w:t xml:space="preserve"> </w:t>
                </w:r>
                <w:r w:rsidRPr="00EB2C8C">
                  <w:rPr>
                    <w:rFonts w:ascii="Arial Narrow" w:hAnsi="Arial Narrow" w:cs="Arial Narrow"/>
                    <w:b w:val="0"/>
                    <w:bCs w:val="0"/>
                    <w:color w:val="FFFFFF"/>
                    <w:sz w:val="20"/>
                    <w:szCs w:val="20"/>
                  </w:rPr>
                  <w:t>www.naviga4.cz</w:t>
                </w:r>
              </w:p>
            </w:txbxContent>
          </v:textbox>
        </v:shape>
      </w:pict>
    </w:r>
    <w:r>
      <w:rPr>
        <w:noProof/>
        <w:lang w:eastAsia="cs-CZ"/>
      </w:rPr>
      <w:pict>
        <v:rect id="_x0000_s2052" style="position:absolute;left:0;text-align:left;margin-left:94.5pt;margin-top:-21.65pt;width:272.95pt;height:11.45pt;z-index:251649024" fillcolor="#e28c05" strokecolor="#e28c05" strokeweight="1.75p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78" w:rsidRPr="00EB2C8C" w:rsidRDefault="006627AC" w:rsidP="00EB2C8C">
    <w:pPr>
      <w:pStyle w:val="Zpat"/>
      <w:pBdr>
        <w:top w:val="single" w:sz="4" w:space="1" w:color="E28C05"/>
      </w:pBdr>
      <w:rPr>
        <w:noProof/>
        <w:sz w:val="20"/>
        <w:szCs w:val="20"/>
        <w:lang w:eastAsia="cs-CZ"/>
      </w:rPr>
    </w:pPr>
    <w:r w:rsidRPr="006627AC">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577.1pt;margin-top:-.65pt;width:52pt;height:47.8pt;z-index:251651072" fillcolor="#a4b8d8" strokecolor="#595959">
          <v:imagedata r:id="rId1" o:title="" croptop="5239f" cropbottom="3946f" cropleft="3357f" cropright="2142f"/>
          <v:shadow color="#4564af"/>
        </v:shape>
        <o:OLEObject Type="Embed" ProgID="PBrush" ShapeID="_x0000_s2054" DrawAspect="Content" ObjectID="_1365319546" r:id="rId2"/>
      </w:pict>
    </w:r>
    <w:r w:rsidR="00173978" w:rsidRPr="00EB2C8C">
      <w:rPr>
        <w:noProof/>
        <w:sz w:val="20"/>
        <w:szCs w:val="20"/>
        <w:lang w:eastAsia="cs-CZ"/>
      </w:rPr>
      <w:t xml:space="preserve">Naviga 4  s.r.o. </w:t>
    </w:r>
  </w:p>
  <w:p w:rsidR="00173978" w:rsidRPr="00EB2C8C" w:rsidRDefault="00173978" w:rsidP="00EB2C8C">
    <w:pPr>
      <w:pStyle w:val="Zpat"/>
      <w:pBdr>
        <w:top w:val="single" w:sz="4" w:space="1" w:color="E28C05"/>
      </w:pBdr>
      <w:rPr>
        <w:noProof/>
        <w:sz w:val="20"/>
        <w:szCs w:val="20"/>
        <w:lang w:eastAsia="cs-CZ"/>
      </w:rPr>
    </w:pPr>
    <w:r w:rsidRPr="00EB2C8C">
      <w:rPr>
        <w:noProof/>
        <w:sz w:val="20"/>
        <w:szCs w:val="20"/>
        <w:lang w:eastAsia="cs-CZ"/>
      </w:rPr>
      <w:t>Pernerova 293/11, 186 00 Praha 8</w:t>
    </w:r>
  </w:p>
  <w:p w:rsidR="00173978" w:rsidRPr="00EB2C8C" w:rsidRDefault="00173978" w:rsidP="00EB2C8C">
    <w:pPr>
      <w:pStyle w:val="Zpat"/>
      <w:pBdr>
        <w:top w:val="single" w:sz="4" w:space="1" w:color="E28C05"/>
      </w:pBdr>
      <w:rPr>
        <w:noProof/>
        <w:sz w:val="20"/>
        <w:szCs w:val="20"/>
        <w:lang w:eastAsia="cs-CZ"/>
      </w:rPr>
    </w:pPr>
    <w:r w:rsidRPr="00EB2C8C">
      <w:rPr>
        <w:noProof/>
        <w:sz w:val="20"/>
        <w:szCs w:val="20"/>
        <w:lang w:eastAsia="cs-CZ"/>
      </w:rPr>
      <w:t>Společnost je zapsána u rejstříkového soudu v Praze, oddíl C, vložka 91669</w:t>
    </w:r>
  </w:p>
  <w:p w:rsidR="00173978" w:rsidRPr="00EB2C8C" w:rsidRDefault="00173978" w:rsidP="00EB2C8C">
    <w:pPr>
      <w:pStyle w:val="Zpat"/>
      <w:pBdr>
        <w:top w:val="single" w:sz="4" w:space="1" w:color="E28C05"/>
      </w:pBdr>
      <w:rPr>
        <w:noProof/>
        <w:sz w:val="20"/>
        <w:szCs w:val="20"/>
        <w:lang w:eastAsia="cs-CZ"/>
      </w:rPr>
    </w:pPr>
    <w:r w:rsidRPr="00EB2C8C">
      <w:rPr>
        <w:noProof/>
        <w:sz w:val="20"/>
        <w:szCs w:val="20"/>
        <w:lang w:eastAsia="cs-CZ"/>
      </w:rPr>
      <w:t>Tel.: (+420) 224 815 557, Fax: (+420) 224 829 425, E-mail: naviga4@naviga4.cz, Web: www.naviga4.cz</w:t>
    </w:r>
  </w:p>
  <w:p w:rsidR="00173978" w:rsidRPr="00B30CDE" w:rsidRDefault="00173978" w:rsidP="00EB2C8C">
    <w:pPr>
      <w:pStyle w:val="Zpat"/>
      <w:rPr>
        <w:noProof/>
      </w:rPr>
    </w:pPr>
  </w:p>
  <w:p w:rsidR="00173978" w:rsidRDefault="00173978" w:rsidP="00EB2C8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978" w:rsidRDefault="00173978" w:rsidP="00EB2C8C">
      <w:r>
        <w:separator/>
      </w:r>
    </w:p>
  </w:footnote>
  <w:footnote w:type="continuationSeparator" w:id="1">
    <w:p w:rsidR="00173978" w:rsidRDefault="00173978" w:rsidP="00EB2C8C">
      <w:r>
        <w:continuationSeparator/>
      </w:r>
    </w:p>
  </w:footnote>
  <w:footnote w:id="2">
    <w:p w:rsidR="00173978" w:rsidRPr="001E3171" w:rsidRDefault="00173978" w:rsidP="00173978">
      <w:pPr>
        <w:pStyle w:val="Textpoznpodarou"/>
        <w:rPr>
          <w:rFonts w:ascii="Arial Narrow" w:hAnsi="Arial Narrow"/>
          <w:lang w:val="en-US"/>
        </w:rPr>
      </w:pPr>
      <w:r w:rsidRPr="001E3171">
        <w:rPr>
          <w:rStyle w:val="Znakapoznpodarou"/>
          <w:rFonts w:ascii="Arial Narrow" w:hAnsi="Arial Narrow"/>
          <w:lang w:val="en-US"/>
        </w:rPr>
        <w:footnoteRef/>
      </w:r>
      <w:r w:rsidRPr="001E3171">
        <w:rPr>
          <w:rFonts w:ascii="Arial Narrow" w:hAnsi="Arial Narrow"/>
          <w:lang w:val="en-US"/>
        </w:rPr>
        <w:t xml:space="preserve">For more information on the particular tools see chapter 2.3. – Sources, or chapter 3.5. – Analysis of the public attitudes towards the problematic of public service and regional development  </w:t>
      </w:r>
    </w:p>
  </w:footnote>
  <w:footnote w:id="3">
    <w:p w:rsidR="00173978" w:rsidRPr="001E3171" w:rsidRDefault="00173978" w:rsidP="00173978">
      <w:pPr>
        <w:pStyle w:val="Poznmkapodarou"/>
        <w:rPr>
          <w:rFonts w:ascii="Arial Narrow" w:hAnsi="Arial Narrow"/>
          <w:lang w:val="en-US"/>
        </w:rPr>
      </w:pPr>
      <w:r w:rsidRPr="001E3171">
        <w:rPr>
          <w:rStyle w:val="Znakapoznpodarou"/>
          <w:rFonts w:ascii="Arial Narrow" w:hAnsi="Arial Narrow"/>
          <w:lang w:val="en-US"/>
        </w:rPr>
        <w:footnoteRef/>
      </w:r>
      <w:r w:rsidRPr="001E3171">
        <w:rPr>
          <w:rFonts w:ascii="Arial Narrow" w:hAnsi="Arial Narrow"/>
          <w:lang w:val="en-US"/>
        </w:rPr>
        <w:tab/>
        <w:t>In 2009 Ministry for Regional Development (MRD) made one promotional film which was distributed on DVD also in 2010. Value of the column "2008-2010" equals to 1 promotional film.</w:t>
      </w:r>
    </w:p>
  </w:footnote>
  <w:footnote w:id="4">
    <w:p w:rsidR="00173978" w:rsidRPr="001E3171" w:rsidRDefault="00173978" w:rsidP="00173978">
      <w:pPr>
        <w:pStyle w:val="Poznmkapodarou"/>
        <w:rPr>
          <w:rFonts w:ascii="Arial Narrow" w:hAnsi="Arial Narrow"/>
          <w:lang w:val="en-US"/>
        </w:rPr>
      </w:pPr>
      <w:r w:rsidRPr="001E3171">
        <w:rPr>
          <w:rStyle w:val="Znakapoznpodarou"/>
          <w:rFonts w:ascii="Arial Narrow" w:hAnsi="Arial Narrow"/>
          <w:lang w:val="en-US"/>
        </w:rPr>
        <w:footnoteRef/>
      </w:r>
      <w:r w:rsidRPr="001E3171">
        <w:rPr>
          <w:rFonts w:ascii="Arial Narrow" w:hAnsi="Arial Narrow"/>
          <w:lang w:val="en-US"/>
        </w:rPr>
        <w:tab/>
        <w:t>Number of the web portals actualized by the intermediate bodies in the given year (not the number of actualizations). Value of the column "2008-2010</w:t>
      </w:r>
      <w:proofErr w:type="gramStart"/>
      <w:r w:rsidRPr="001E3171">
        <w:rPr>
          <w:rFonts w:ascii="Arial Narrow" w:hAnsi="Arial Narrow"/>
          <w:lang w:val="en-US"/>
        </w:rPr>
        <w:t>“ describes</w:t>
      </w:r>
      <w:proofErr w:type="gramEnd"/>
      <w:r w:rsidRPr="001E3171">
        <w:rPr>
          <w:rFonts w:ascii="Arial Narrow" w:hAnsi="Arial Narrow"/>
          <w:lang w:val="en-US"/>
        </w:rPr>
        <w:t xml:space="preserve"> the situation at the end of the year 2010.</w:t>
      </w:r>
    </w:p>
  </w:footnote>
  <w:footnote w:id="5">
    <w:p w:rsidR="00173978" w:rsidRPr="001E3171" w:rsidRDefault="00173978" w:rsidP="00173978">
      <w:pPr>
        <w:pStyle w:val="Poznmkapodarou"/>
        <w:rPr>
          <w:rFonts w:ascii="Arial Narrow" w:hAnsi="Arial Narrow"/>
          <w:lang w:val="en-US"/>
        </w:rPr>
      </w:pPr>
      <w:r w:rsidRPr="001E3171">
        <w:rPr>
          <w:rStyle w:val="Znakapoznpodarou"/>
          <w:rFonts w:ascii="Arial Narrow" w:hAnsi="Arial Narrow"/>
          <w:lang w:val="en-US"/>
        </w:rPr>
        <w:footnoteRef/>
      </w:r>
      <w:r w:rsidRPr="001E3171">
        <w:rPr>
          <w:rFonts w:ascii="Arial Narrow" w:hAnsi="Arial Narrow"/>
          <w:lang w:val="en-US"/>
        </w:rPr>
        <w:tab/>
        <w:t xml:space="preserve">In case of CRR it is the number of events which CRR did not directly organized but participated on. </w:t>
      </w:r>
    </w:p>
  </w:footnote>
  <w:footnote w:id="6">
    <w:p w:rsidR="00173978" w:rsidRPr="001E3171" w:rsidRDefault="00173978" w:rsidP="00173978">
      <w:pPr>
        <w:pStyle w:val="Poznmkapodarou"/>
        <w:rPr>
          <w:rFonts w:ascii="Arial Narrow" w:hAnsi="Arial Narrow"/>
          <w:lang w:val="en-US"/>
        </w:rPr>
      </w:pPr>
      <w:r w:rsidRPr="001E3171">
        <w:rPr>
          <w:rStyle w:val="Znakapoznpodarou"/>
          <w:rFonts w:ascii="Arial Narrow" w:hAnsi="Arial Narrow"/>
          <w:lang w:val="en-US"/>
        </w:rPr>
        <w:footnoteRef/>
      </w:r>
      <w:r w:rsidRPr="001E3171">
        <w:rPr>
          <w:rFonts w:ascii="Arial Narrow" w:hAnsi="Arial Narrow"/>
          <w:lang w:val="en-US"/>
        </w:rPr>
        <w:tab/>
        <w:t>In case of CRR it is the number of participants on the events which CRR did not directly organized but participated on.</w:t>
      </w:r>
    </w:p>
  </w:footnote>
  <w:footnote w:id="7">
    <w:p w:rsidR="00173978" w:rsidRPr="001E3171" w:rsidRDefault="00173978" w:rsidP="00173978">
      <w:pPr>
        <w:pStyle w:val="Poznmkapodarou"/>
        <w:rPr>
          <w:rFonts w:ascii="Arial Narrow" w:hAnsi="Arial Narrow"/>
          <w:lang w:val="en-US"/>
        </w:rPr>
      </w:pPr>
      <w:r w:rsidRPr="001E3171">
        <w:rPr>
          <w:rStyle w:val="Znakapoznpodarou"/>
          <w:rFonts w:ascii="Arial Narrow" w:hAnsi="Arial Narrow"/>
          <w:lang w:val="en-US"/>
        </w:rPr>
        <w:footnoteRef/>
      </w:r>
      <w:r w:rsidRPr="001E3171">
        <w:rPr>
          <w:rFonts w:ascii="Arial Narrow" w:hAnsi="Arial Narrow"/>
          <w:lang w:val="en-US"/>
        </w:rPr>
        <w:tab/>
      </w:r>
      <w:proofErr w:type="gramStart"/>
      <w:r w:rsidRPr="001E3171">
        <w:rPr>
          <w:rFonts w:ascii="Arial Narrow" w:hAnsi="Arial Narrow"/>
          <w:lang w:val="en-US"/>
        </w:rPr>
        <w:t>Especially participation on fairs but not their organization.</w:t>
      </w:r>
      <w:proofErr w:type="gramEnd"/>
    </w:p>
  </w:footnote>
  <w:footnote w:id="8">
    <w:p w:rsidR="00173978" w:rsidRPr="001E3171" w:rsidRDefault="00173978" w:rsidP="00173978">
      <w:pPr>
        <w:pStyle w:val="Poznmkapodarou"/>
        <w:rPr>
          <w:rFonts w:ascii="Arial Narrow" w:hAnsi="Arial Narrow"/>
          <w:lang w:val="en-US"/>
        </w:rPr>
      </w:pPr>
      <w:r w:rsidRPr="001E3171">
        <w:rPr>
          <w:rStyle w:val="Znakapoznpodarou"/>
          <w:rFonts w:ascii="Arial Narrow" w:hAnsi="Arial Narrow"/>
          <w:lang w:val="en-US"/>
        </w:rPr>
        <w:footnoteRef/>
      </w:r>
      <w:r w:rsidRPr="001E3171">
        <w:rPr>
          <w:rFonts w:ascii="Arial Narrow" w:hAnsi="Arial Narrow"/>
          <w:lang w:val="en-US"/>
        </w:rPr>
        <w:tab/>
        <w:t>A detailed quantification of produced types and pieces of the promotional items does not represent the information essential for the assessment of the communication activities. The main task of the promotional items in the communication mix rests especially in a support of efficiency of the other communication tools. Promotional items themselves have little ability to fulfill the communication goals. Therefore, the types and the numbers of the produced items are not counted in the assessment.</w:t>
      </w:r>
    </w:p>
  </w:footnote>
  <w:footnote w:id="9">
    <w:p w:rsidR="00173978" w:rsidRPr="001E3171" w:rsidRDefault="00173978" w:rsidP="00173978">
      <w:pPr>
        <w:pStyle w:val="Poznmkapodarou"/>
        <w:rPr>
          <w:rFonts w:ascii="Arial Narrow" w:hAnsi="Arial Narrow"/>
          <w:lang w:val="en-US"/>
        </w:rPr>
      </w:pPr>
      <w:r w:rsidRPr="001E3171">
        <w:rPr>
          <w:rStyle w:val="Znakapoznpodarou"/>
          <w:rFonts w:ascii="Arial Narrow" w:hAnsi="Arial Narrow"/>
          <w:lang w:val="en-US"/>
        </w:rPr>
        <w:footnoteRef/>
      </w:r>
      <w:r w:rsidRPr="001E3171">
        <w:rPr>
          <w:rFonts w:ascii="Arial Narrow" w:hAnsi="Arial Narrow"/>
          <w:lang w:val="en-US"/>
        </w:rPr>
        <w:tab/>
        <w:t>In this case it depends more on the participation of the training applicants than on the number of realized trainings.</w:t>
      </w:r>
    </w:p>
  </w:footnote>
  <w:footnote w:id="10">
    <w:p w:rsidR="00173978" w:rsidRPr="001E3171" w:rsidRDefault="00173978" w:rsidP="00173978">
      <w:pPr>
        <w:pStyle w:val="Poznmkapodarou"/>
        <w:rPr>
          <w:rFonts w:ascii="Arial Narrow" w:hAnsi="Arial Narrow"/>
          <w:lang w:val="en-US"/>
        </w:rPr>
      </w:pPr>
      <w:r w:rsidRPr="001E3171">
        <w:rPr>
          <w:rStyle w:val="Znakapoznpodarou"/>
          <w:rFonts w:ascii="Arial Narrow" w:hAnsi="Arial Narrow"/>
          <w:lang w:val="en-US"/>
        </w:rPr>
        <w:footnoteRef/>
      </w:r>
      <w:r w:rsidRPr="001E3171">
        <w:rPr>
          <w:rFonts w:ascii="Arial Narrow" w:hAnsi="Arial Narrow"/>
          <w:lang w:val="en-US"/>
        </w:rPr>
        <w:tab/>
        <w:t xml:space="preserve">Values quoted in the </w:t>
      </w:r>
      <w:proofErr w:type="spellStart"/>
      <w:r w:rsidRPr="001E3171">
        <w:rPr>
          <w:rFonts w:ascii="Arial Narrow" w:hAnsi="Arial Narrow"/>
          <w:lang w:val="en-US"/>
        </w:rPr>
        <w:t>CoP</w:t>
      </w:r>
      <w:proofErr w:type="spellEnd"/>
      <w:r w:rsidRPr="001E3171">
        <w:rPr>
          <w:rFonts w:ascii="Arial Narrow" w:hAnsi="Arial Narrow"/>
          <w:lang w:val="en-US"/>
        </w:rPr>
        <w:t xml:space="preserve"> IOP (p. 56). Their achievement is expected by the end of 2015.</w:t>
      </w:r>
    </w:p>
  </w:footnote>
  <w:footnote w:id="11">
    <w:p w:rsidR="00173978" w:rsidRPr="001E3171" w:rsidRDefault="00173978" w:rsidP="00173978">
      <w:pPr>
        <w:pStyle w:val="Poznmkapodarou"/>
        <w:rPr>
          <w:rFonts w:ascii="Arial Narrow" w:hAnsi="Arial Narrow"/>
          <w:lang w:val="en-US"/>
        </w:rPr>
      </w:pPr>
      <w:r w:rsidRPr="001E3171">
        <w:rPr>
          <w:rStyle w:val="Znakapoznpodarou"/>
          <w:rFonts w:ascii="Arial Narrow" w:hAnsi="Arial Narrow"/>
          <w:lang w:val="en-US"/>
        </w:rPr>
        <w:footnoteRef/>
      </w:r>
      <w:r w:rsidRPr="001E3171">
        <w:rPr>
          <w:rFonts w:ascii="Arial Narrow" w:hAnsi="Arial Narrow"/>
          <w:lang w:val="en-US"/>
        </w:rPr>
        <w:tab/>
        <w:t xml:space="preserve">Indicator of outcome 481600 </w:t>
      </w:r>
      <w:r w:rsidRPr="001E3171">
        <w:rPr>
          <w:rFonts w:ascii="Arial Narrow" w:hAnsi="Arial Narrow"/>
          <w:i/>
          <w:lang w:val="en-US"/>
        </w:rPr>
        <w:t>Number of persons who participated on educational courses - in total</w:t>
      </w:r>
      <w:r w:rsidRPr="001E3171">
        <w:rPr>
          <w:rFonts w:ascii="Arial Narrow" w:hAnsi="Arial Narrow"/>
          <w:lang w:val="en-US"/>
        </w:rPr>
        <w:t xml:space="preserve"> was not defined in the </w:t>
      </w:r>
      <w:proofErr w:type="spellStart"/>
      <w:r w:rsidRPr="001E3171">
        <w:rPr>
          <w:rFonts w:ascii="Arial Narrow" w:hAnsi="Arial Narrow"/>
          <w:lang w:val="en-US"/>
        </w:rPr>
        <w:t>CoP</w:t>
      </w:r>
      <w:proofErr w:type="spellEnd"/>
      <w:r w:rsidRPr="001E3171">
        <w:rPr>
          <w:rFonts w:ascii="Arial Narrow" w:hAnsi="Arial Narrow"/>
          <w:lang w:val="en-US"/>
        </w:rPr>
        <w:t xml:space="preserve"> IOP and, therefore, </w:t>
      </w:r>
      <w:proofErr w:type="spellStart"/>
      <w:r w:rsidRPr="001E3171">
        <w:rPr>
          <w:rFonts w:ascii="Arial Narrow" w:hAnsi="Arial Narrow"/>
          <w:lang w:val="en-US"/>
        </w:rPr>
        <w:t>its</w:t>
      </w:r>
      <w:proofErr w:type="spellEnd"/>
      <w:r w:rsidRPr="001E3171">
        <w:rPr>
          <w:rFonts w:ascii="Arial Narrow" w:hAnsi="Arial Narrow"/>
          <w:lang w:val="en-US"/>
        </w:rPr>
        <w:t xml:space="preserve"> indicative goal for the year 2015 was not quantified (indicator was supplemented through the indicators </w:t>
      </w:r>
      <w:proofErr w:type="spellStart"/>
      <w:r w:rsidRPr="001E3171">
        <w:rPr>
          <w:rFonts w:ascii="Arial Narrow" w:hAnsi="Arial Narrow"/>
          <w:lang w:val="en-US"/>
        </w:rPr>
        <w:t>optimalization</w:t>
      </w:r>
      <w:proofErr w:type="spellEnd"/>
      <w:r w:rsidRPr="001E3171">
        <w:rPr>
          <w:rFonts w:ascii="Arial Narrow" w:hAnsi="Arial Narrow"/>
          <w:lang w:val="en-US"/>
        </w:rPr>
        <w:t xml:space="preserve"> in 2009).</w:t>
      </w:r>
    </w:p>
  </w:footnote>
  <w:footnote w:id="12">
    <w:p w:rsidR="00173978" w:rsidRPr="001E3171" w:rsidRDefault="00173978" w:rsidP="00173978">
      <w:pPr>
        <w:pStyle w:val="Poznmkapodarou"/>
        <w:rPr>
          <w:rFonts w:ascii="Arial Narrow" w:hAnsi="Arial Narrow"/>
          <w:lang w:val="en-US"/>
        </w:rPr>
      </w:pPr>
      <w:r w:rsidRPr="001E3171">
        <w:rPr>
          <w:rStyle w:val="Znakapoznpodarou"/>
          <w:rFonts w:ascii="Arial Narrow" w:hAnsi="Arial Narrow"/>
          <w:lang w:val="en-US"/>
        </w:rPr>
        <w:footnoteRef/>
      </w:r>
      <w:r w:rsidRPr="001E3171">
        <w:rPr>
          <w:rFonts w:ascii="Arial Narrow" w:hAnsi="Arial Narrow"/>
          <w:lang w:val="en-US"/>
        </w:rPr>
        <w:tab/>
        <w:t xml:space="preserve">Data actual for October 2006.Source: </w:t>
      </w:r>
      <w:proofErr w:type="spellStart"/>
      <w:r w:rsidRPr="001E3171">
        <w:rPr>
          <w:rFonts w:ascii="Arial Narrow" w:hAnsi="Arial Narrow"/>
          <w:lang w:val="en-US"/>
        </w:rPr>
        <w:t>Povědomíčeskéveřejnosti</w:t>
      </w:r>
      <w:proofErr w:type="spellEnd"/>
      <w:r w:rsidRPr="001E3171">
        <w:rPr>
          <w:rFonts w:ascii="Arial Narrow" w:hAnsi="Arial Narrow"/>
          <w:lang w:val="en-US"/>
        </w:rPr>
        <w:t xml:space="preserve"> o </w:t>
      </w:r>
      <w:proofErr w:type="spellStart"/>
      <w:r w:rsidRPr="001E3171">
        <w:rPr>
          <w:rFonts w:ascii="Arial Narrow" w:hAnsi="Arial Narrow"/>
          <w:lang w:val="en-US"/>
        </w:rPr>
        <w:t>strukturálníchfondech</w:t>
      </w:r>
      <w:proofErr w:type="spellEnd"/>
      <w:r w:rsidRPr="001E3171">
        <w:rPr>
          <w:rFonts w:ascii="Arial Narrow" w:hAnsi="Arial Narrow"/>
          <w:lang w:val="en-US"/>
        </w:rPr>
        <w:t>. STEM (10/2006)</w:t>
      </w:r>
    </w:p>
  </w:footnote>
  <w:footnote w:id="13">
    <w:p w:rsidR="00173978" w:rsidRPr="001E3171" w:rsidRDefault="00173978" w:rsidP="00173978">
      <w:pPr>
        <w:pStyle w:val="Poznmkapodarou"/>
        <w:rPr>
          <w:rFonts w:ascii="Arial Narrow" w:hAnsi="Arial Narrow"/>
          <w:lang w:val="en-US"/>
        </w:rPr>
      </w:pPr>
      <w:r w:rsidRPr="001E3171">
        <w:rPr>
          <w:rStyle w:val="Znakapoznpodarou"/>
          <w:rFonts w:ascii="Arial Narrow" w:hAnsi="Arial Narrow"/>
          <w:lang w:val="en-US"/>
        </w:rPr>
        <w:footnoteRef/>
      </w:r>
      <w:r w:rsidRPr="001E3171">
        <w:rPr>
          <w:rFonts w:ascii="Arial Narrow" w:hAnsi="Arial Narrow"/>
          <w:lang w:val="en-US"/>
        </w:rPr>
        <w:tab/>
        <w:t xml:space="preserve">Source: </w:t>
      </w:r>
      <w:proofErr w:type="spellStart"/>
      <w:r w:rsidRPr="001E3171">
        <w:rPr>
          <w:rFonts w:ascii="Arial Narrow" w:hAnsi="Arial Narrow"/>
          <w:lang w:val="en-US"/>
        </w:rPr>
        <w:t>Průzkumpovědomí</w:t>
      </w:r>
      <w:proofErr w:type="spellEnd"/>
      <w:r w:rsidRPr="001E3171">
        <w:rPr>
          <w:rFonts w:ascii="Arial Narrow" w:hAnsi="Arial Narrow"/>
          <w:lang w:val="en-US"/>
        </w:rPr>
        <w:t xml:space="preserve"> o </w:t>
      </w:r>
      <w:proofErr w:type="spellStart"/>
      <w:r w:rsidRPr="001E3171">
        <w:rPr>
          <w:rFonts w:ascii="Arial Narrow" w:hAnsi="Arial Narrow"/>
          <w:lang w:val="en-US"/>
        </w:rPr>
        <w:t>Integrovanémoperačnímprogramumeziširokouveřejností</w:t>
      </w:r>
      <w:proofErr w:type="spellEnd"/>
      <w:r w:rsidRPr="001E3171">
        <w:rPr>
          <w:rFonts w:ascii="Arial Narrow" w:hAnsi="Arial Narrow"/>
          <w:lang w:val="en-US"/>
        </w:rPr>
        <w:t>. NAVIGA 4 (01–02/2011)</w:t>
      </w:r>
    </w:p>
  </w:footnote>
  <w:footnote w:id="14">
    <w:p w:rsidR="00173978" w:rsidRPr="001E3171" w:rsidRDefault="00173978" w:rsidP="00173978">
      <w:pPr>
        <w:pStyle w:val="Poznmkapodarou"/>
        <w:rPr>
          <w:rFonts w:ascii="Arial Narrow" w:hAnsi="Arial Narrow"/>
          <w:lang w:val="en-US"/>
        </w:rPr>
      </w:pPr>
      <w:r w:rsidRPr="001E3171">
        <w:rPr>
          <w:rStyle w:val="Znakapoznpodarou"/>
          <w:rFonts w:ascii="Arial Narrow" w:hAnsi="Arial Narrow"/>
          <w:lang w:val="en-US"/>
        </w:rPr>
        <w:footnoteRef/>
      </w:r>
      <w:r w:rsidRPr="001E3171">
        <w:rPr>
          <w:rFonts w:ascii="Arial Narrow" w:hAnsi="Arial Narrow"/>
          <w:lang w:val="en-US"/>
        </w:rPr>
        <w:tab/>
        <w:t xml:space="preserve">Source: </w:t>
      </w:r>
      <w:proofErr w:type="spellStart"/>
      <w:r w:rsidRPr="001E3171">
        <w:rPr>
          <w:rFonts w:ascii="Arial Narrow" w:hAnsi="Arial Narrow"/>
          <w:lang w:val="en-US"/>
        </w:rPr>
        <w:t>Informovanostveřejnosti</w:t>
      </w:r>
      <w:proofErr w:type="spellEnd"/>
      <w:r w:rsidRPr="001E3171">
        <w:rPr>
          <w:rFonts w:ascii="Arial Narrow" w:hAnsi="Arial Narrow"/>
          <w:lang w:val="en-US"/>
        </w:rPr>
        <w:t xml:space="preserve"> o </w:t>
      </w:r>
      <w:proofErr w:type="spellStart"/>
      <w:r w:rsidRPr="001E3171">
        <w:rPr>
          <w:rFonts w:ascii="Arial Narrow" w:hAnsi="Arial Narrow"/>
          <w:lang w:val="en-US"/>
        </w:rPr>
        <w:t>strukturálníchfondecha</w:t>
      </w:r>
      <w:proofErr w:type="spellEnd"/>
      <w:r w:rsidRPr="001E3171">
        <w:rPr>
          <w:rFonts w:ascii="Arial Narrow" w:hAnsi="Arial Narrow"/>
          <w:lang w:val="en-US"/>
        </w:rPr>
        <w:t xml:space="preserve"> OP LZZ. GfK Czech pro NAVIGA 4 (01/2011)</w:t>
      </w:r>
    </w:p>
  </w:footnote>
  <w:footnote w:id="15">
    <w:p w:rsidR="00173978" w:rsidRPr="001E3171" w:rsidRDefault="00173978" w:rsidP="00173978">
      <w:pPr>
        <w:pStyle w:val="Poznmkapodarou"/>
        <w:rPr>
          <w:rFonts w:ascii="Arial Narrow" w:hAnsi="Arial Narrow"/>
          <w:highlight w:val="yellow"/>
          <w:lang w:val="en-US"/>
        </w:rPr>
      </w:pPr>
      <w:r w:rsidRPr="001E3171">
        <w:rPr>
          <w:rStyle w:val="Znakapoznpodarou"/>
          <w:rFonts w:ascii="Arial Narrow" w:hAnsi="Arial Narrow"/>
          <w:lang w:val="en-US"/>
        </w:rPr>
        <w:footnoteRef/>
      </w:r>
      <w:r w:rsidRPr="001E3171">
        <w:rPr>
          <w:rFonts w:ascii="Arial Narrow" w:hAnsi="Arial Narrow"/>
          <w:lang w:val="en-US"/>
        </w:rPr>
        <w:tab/>
        <w:t xml:space="preserve">Source: </w:t>
      </w:r>
      <w:proofErr w:type="spellStart"/>
      <w:r w:rsidRPr="001E3171">
        <w:rPr>
          <w:rFonts w:ascii="Arial Narrow" w:hAnsi="Arial Narrow"/>
          <w:lang w:val="en-US"/>
        </w:rPr>
        <w:t>Průzkumpovědomí</w:t>
      </w:r>
      <w:proofErr w:type="spellEnd"/>
      <w:r w:rsidRPr="001E3171">
        <w:rPr>
          <w:rFonts w:ascii="Arial Narrow" w:hAnsi="Arial Narrow"/>
          <w:lang w:val="en-US"/>
        </w:rPr>
        <w:t xml:space="preserve"> o </w:t>
      </w:r>
      <w:proofErr w:type="spellStart"/>
      <w:r w:rsidRPr="001E3171">
        <w:rPr>
          <w:rFonts w:ascii="Arial Narrow" w:hAnsi="Arial Narrow"/>
          <w:lang w:val="en-US"/>
        </w:rPr>
        <w:t>Integrovanémoperačnímprogramumeziširokouveřejností</w:t>
      </w:r>
      <w:proofErr w:type="spellEnd"/>
      <w:r w:rsidRPr="001E3171">
        <w:rPr>
          <w:rFonts w:ascii="Arial Narrow" w:hAnsi="Arial Narrow"/>
          <w:lang w:val="en-US"/>
        </w:rPr>
        <w:t>. NAVIGA 4 (01–02/2011)</w:t>
      </w:r>
    </w:p>
  </w:footnote>
  <w:footnote w:id="16">
    <w:p w:rsidR="00173978" w:rsidRPr="001E3171" w:rsidRDefault="00173978" w:rsidP="00173978">
      <w:pPr>
        <w:pStyle w:val="Poznmkapodarou"/>
        <w:rPr>
          <w:rFonts w:ascii="Arial Narrow" w:hAnsi="Arial Narrow"/>
          <w:lang w:val="en-US"/>
        </w:rPr>
      </w:pPr>
      <w:r w:rsidRPr="001E3171">
        <w:rPr>
          <w:rStyle w:val="Znakapoznpodarou"/>
          <w:rFonts w:ascii="Arial Narrow" w:hAnsi="Arial Narrow"/>
          <w:lang w:val="en-US"/>
        </w:rPr>
        <w:footnoteRef/>
      </w:r>
      <w:r w:rsidRPr="001E3171">
        <w:rPr>
          <w:rFonts w:ascii="Arial Narrow" w:hAnsi="Arial Narrow"/>
          <w:lang w:val="en-US"/>
        </w:rPr>
        <w:tab/>
        <w:t xml:space="preserve">Source: </w:t>
      </w:r>
      <w:proofErr w:type="spellStart"/>
      <w:r w:rsidRPr="001E3171">
        <w:rPr>
          <w:rFonts w:ascii="Arial Narrow" w:hAnsi="Arial Narrow"/>
          <w:lang w:val="en-US"/>
        </w:rPr>
        <w:t>Průzkumpovědomí</w:t>
      </w:r>
      <w:proofErr w:type="spellEnd"/>
      <w:r w:rsidRPr="001E3171">
        <w:rPr>
          <w:rFonts w:ascii="Arial Narrow" w:hAnsi="Arial Narrow"/>
          <w:lang w:val="en-US"/>
        </w:rPr>
        <w:t xml:space="preserve"> o </w:t>
      </w:r>
      <w:proofErr w:type="spellStart"/>
      <w:r w:rsidRPr="001E3171">
        <w:rPr>
          <w:rFonts w:ascii="Arial Narrow" w:hAnsi="Arial Narrow"/>
          <w:lang w:val="en-US"/>
        </w:rPr>
        <w:t>Integrovanémoperačnímprogramumeziširokouveřejností</w:t>
      </w:r>
      <w:proofErr w:type="spellEnd"/>
      <w:r w:rsidRPr="001E3171">
        <w:rPr>
          <w:rFonts w:ascii="Arial Narrow" w:hAnsi="Arial Narrow"/>
          <w:lang w:val="en-US"/>
        </w:rPr>
        <w:t>. NAVIGA 4 (01–02/2011)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78" w:rsidRDefault="006627AC" w:rsidP="00EB2C8C">
    <w:pPr>
      <w:pStyle w:val="Zhlav"/>
    </w:pPr>
    <w:r>
      <w:rPr>
        <w:noProof/>
        <w:lang w:val="cs-CZ" w:eastAsia="cs-CZ"/>
      </w:rPr>
      <w:pict>
        <v:shapetype id="_x0000_t202" coordsize="21600,21600" o:spt="202" path="m,l,21600r21600,l21600,xe">
          <v:stroke joinstyle="miter"/>
          <v:path gradientshapeok="t" o:connecttype="rect"/>
        </v:shapetype>
        <v:shape id="_x0000_s2051" type="#_x0000_t202" style="position:absolute;left:0;text-align:left;margin-left:222.05pt;margin-top:323.1pt;width:140.6pt;height:93.75pt;z-index:251648000" filled="f" stroked="f">
          <v:textbox style="mso-next-textbox:#_x0000_s2051">
            <w:txbxContent>
              <w:p w:rsidR="00173978" w:rsidRPr="00675044" w:rsidRDefault="003262DF" w:rsidP="003E58CB">
                <w:pPr>
                  <w:pStyle w:val="Nzev"/>
                  <w:jc w:val="left"/>
                  <w:rPr>
                    <w:rFonts w:ascii="Arial Narrow" w:hAnsi="Arial Narrow" w:cs="Arial Narrow"/>
                    <w:bCs w:val="0"/>
                    <w:color w:val="FFFFFF"/>
                    <w:sz w:val="78"/>
                    <w:szCs w:val="78"/>
                  </w:rPr>
                </w:pPr>
                <w:proofErr w:type="spellStart"/>
                <w:r>
                  <w:rPr>
                    <w:rFonts w:ascii="Arial Narrow" w:hAnsi="Arial Narrow" w:cs="Arial Narrow"/>
                    <w:bCs w:val="0"/>
                    <w:color w:val="FFFFFF"/>
                    <w:sz w:val="62"/>
                    <w:szCs w:val="62"/>
                  </w:rPr>
                  <w:t>Executive</w:t>
                </w:r>
                <w:proofErr w:type="spellEnd"/>
                <w:r>
                  <w:rPr>
                    <w:rFonts w:ascii="Arial Narrow" w:hAnsi="Arial Narrow" w:cs="Arial Narrow"/>
                    <w:bCs w:val="0"/>
                    <w:color w:val="FFFFFF"/>
                    <w:sz w:val="62"/>
                    <w:szCs w:val="62"/>
                  </w:rPr>
                  <w:t xml:space="preserve"> </w:t>
                </w:r>
                <w:proofErr w:type="spellStart"/>
                <w:r>
                  <w:rPr>
                    <w:rFonts w:ascii="Arial Narrow" w:hAnsi="Arial Narrow" w:cs="Arial Narrow"/>
                    <w:bCs w:val="0"/>
                    <w:color w:val="FFFFFF"/>
                    <w:sz w:val="62"/>
                    <w:szCs w:val="62"/>
                  </w:rPr>
                  <w:t>Summary</w:t>
                </w:r>
                <w:proofErr w:type="spellEnd"/>
                <w:r>
                  <w:rPr>
                    <w:rFonts w:ascii="Arial Narrow" w:hAnsi="Arial Narrow" w:cs="Arial Narrow"/>
                    <w:bCs w:val="0"/>
                    <w:color w:val="FFFFFF"/>
                    <w:sz w:val="62"/>
                    <w:szCs w:val="62"/>
                  </w:rPr>
                  <w:t xml:space="preserve"> </w:t>
                </w:r>
              </w:p>
              <w:p w:rsidR="00173978" w:rsidRPr="00A6398B" w:rsidRDefault="00173978" w:rsidP="000B42FD">
                <w:pPr>
                  <w:pStyle w:val="Nzev"/>
                  <w:jc w:val="left"/>
                  <w:rPr>
                    <w:rFonts w:ascii="Arial Narrow" w:hAnsi="Arial Narrow" w:cs="Arial Narrow"/>
                    <w:b w:val="0"/>
                    <w:bCs w:val="0"/>
                    <w:smallCaps/>
                    <w:color w:val="FFFFFF"/>
                    <w:sz w:val="78"/>
                    <w:szCs w:val="78"/>
                  </w:rPr>
                </w:pPr>
              </w:p>
            </w:txbxContent>
          </v:textbox>
        </v:shape>
      </w:pict>
    </w:r>
    <w:r w:rsidR="00173978" w:rsidRPr="005372C8">
      <w:rPr>
        <w:noProof/>
        <w:lang w:val="cs-CZ" w:eastAsia="cs-CZ"/>
      </w:rPr>
      <w:drawing>
        <wp:anchor distT="0" distB="0" distL="114300" distR="114300" simplePos="0" relativeHeight="251694080" behindDoc="0" locked="0" layoutInCell="1" allowOverlap="1">
          <wp:simplePos x="0" y="0"/>
          <wp:positionH relativeFrom="column">
            <wp:posOffset>3088005</wp:posOffset>
          </wp:positionH>
          <wp:positionV relativeFrom="paragraph">
            <wp:posOffset>2426970</wp:posOffset>
          </wp:positionV>
          <wp:extent cx="1400810" cy="1295400"/>
          <wp:effectExtent l="19050" t="0" r="9383" b="0"/>
          <wp:wrapNone/>
          <wp:docPr id="26"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2"/>
                  <pic:cNvPicPr>
                    <a:picLocks noChangeAspect="1" noChangeArrowheads="1"/>
                  </pic:cNvPicPr>
                </pic:nvPicPr>
                <pic:blipFill>
                  <a:blip r:embed="rId1">
                    <a:grayscl/>
                  </a:blip>
                  <a:srcRect l="14067" t="6630" r="4665" b="4420"/>
                  <a:stretch>
                    <a:fillRect/>
                  </a:stretch>
                </pic:blipFill>
                <pic:spPr bwMode="auto">
                  <a:xfrm>
                    <a:off x="0" y="0"/>
                    <a:ext cx="1400317" cy="1296537"/>
                  </a:xfrm>
                  <a:prstGeom prst="rect">
                    <a:avLst/>
                  </a:prstGeom>
                  <a:noFill/>
                </pic:spPr>
              </pic:pic>
            </a:graphicData>
          </a:graphic>
        </wp:anchor>
      </w:drawing>
    </w:r>
    <w:r>
      <w:rPr>
        <w:noProof/>
        <w:lang w:val="cs-CZ" w:eastAsia="cs-CZ"/>
      </w:rPr>
      <w:pict>
        <v:rect id="_x0000_s2057" style="position:absolute;left:0;text-align:left;margin-left:235.5pt;margin-top:189.4pt;width:119.2pt;height:108.3pt;z-index:251654144;mso-position-horizontal-relative:text;mso-position-vertical-relative:text" strokecolor="#e28c05" strokeweight="1.75pt"/>
      </w:pict>
    </w:r>
    <w:r w:rsidR="00173978" w:rsidRPr="005372C8">
      <w:rPr>
        <w:noProof/>
        <w:lang w:val="cs-CZ" w:eastAsia="cs-CZ"/>
      </w:rPr>
      <w:drawing>
        <wp:anchor distT="0" distB="0" distL="114300" distR="114300" simplePos="0" relativeHeight="251692032" behindDoc="0" locked="0" layoutInCell="1" allowOverlap="1">
          <wp:simplePos x="0" y="0"/>
          <wp:positionH relativeFrom="column">
            <wp:posOffset>1348105</wp:posOffset>
          </wp:positionH>
          <wp:positionV relativeFrom="paragraph">
            <wp:posOffset>2547620</wp:posOffset>
          </wp:positionV>
          <wp:extent cx="1485900" cy="1098550"/>
          <wp:effectExtent l="19050" t="0" r="0" b="0"/>
          <wp:wrapTight wrapText="bothSides">
            <wp:wrapPolygon edited="0">
              <wp:start x="-276" y="0"/>
              <wp:lineTo x="-276" y="21350"/>
              <wp:lineTo x="21563" y="21350"/>
              <wp:lineTo x="21563" y="0"/>
              <wp:lineTo x="-276" y="0"/>
            </wp:wrapPolygon>
          </wp:wrapTight>
          <wp:docPr id="40" name="Obrázek 39" descr="shutterstock_14786755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4786755_cr.JPG"/>
                  <pic:cNvPicPr/>
                </pic:nvPicPr>
                <pic:blipFill>
                  <a:blip r:embed="rId2"/>
                  <a:stretch>
                    <a:fillRect/>
                  </a:stretch>
                </pic:blipFill>
                <pic:spPr>
                  <a:xfrm>
                    <a:off x="0" y="0"/>
                    <a:ext cx="1488440" cy="1098550"/>
                  </a:xfrm>
                  <a:prstGeom prst="rect">
                    <a:avLst/>
                  </a:prstGeom>
                </pic:spPr>
              </pic:pic>
            </a:graphicData>
          </a:graphic>
        </wp:anchor>
      </w:drawing>
    </w:r>
    <w:r>
      <w:rPr>
        <w:noProof/>
        <w:lang w:val="cs-CZ" w:eastAsia="cs-CZ"/>
      </w:rPr>
      <w:pict>
        <v:rect id="_x0000_s2056" style="position:absolute;left:0;text-align:left;margin-left:105.05pt;margin-top:189.4pt;width:119.2pt;height:108.3pt;z-index:251653120;mso-position-horizontal-relative:text;mso-position-vertical-relative:text" strokecolor="#e28c05" strokeweight="1.75pt"/>
      </w:pict>
    </w:r>
    <w:r w:rsidR="00173978" w:rsidRPr="005372C8">
      <w:rPr>
        <w:noProof/>
        <w:lang w:val="cs-CZ" w:eastAsia="cs-CZ"/>
      </w:rPr>
      <w:drawing>
        <wp:anchor distT="0" distB="0" distL="114300" distR="114300" simplePos="0" relativeHeight="251696128" behindDoc="0" locked="0" layoutInCell="1" allowOverlap="1">
          <wp:simplePos x="0" y="0"/>
          <wp:positionH relativeFrom="column">
            <wp:posOffset>1354455</wp:posOffset>
          </wp:positionH>
          <wp:positionV relativeFrom="paragraph">
            <wp:posOffset>4103370</wp:posOffset>
          </wp:positionV>
          <wp:extent cx="1454150" cy="1060450"/>
          <wp:effectExtent l="19050" t="0" r="0" b="0"/>
          <wp:wrapTight wrapText="bothSides">
            <wp:wrapPolygon edited="0">
              <wp:start x="-283" y="0"/>
              <wp:lineTo x="-283" y="21405"/>
              <wp:lineTo x="21496" y="21405"/>
              <wp:lineTo x="21496" y="0"/>
              <wp:lineTo x="-283" y="0"/>
            </wp:wrapPolygon>
          </wp:wrapTight>
          <wp:docPr id="32" name="Obrázek 25" descr="shutterstock_7693021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7693021_cr.JPG"/>
                  <pic:cNvPicPr/>
                </pic:nvPicPr>
                <pic:blipFill>
                  <a:blip r:embed="rId3"/>
                  <a:stretch>
                    <a:fillRect/>
                  </a:stretch>
                </pic:blipFill>
                <pic:spPr>
                  <a:xfrm>
                    <a:off x="0" y="0"/>
                    <a:ext cx="1454785" cy="1057275"/>
                  </a:xfrm>
                  <a:prstGeom prst="rect">
                    <a:avLst/>
                  </a:prstGeom>
                </pic:spPr>
              </pic:pic>
            </a:graphicData>
          </a:graphic>
        </wp:anchor>
      </w:drawing>
    </w:r>
    <w:r>
      <w:rPr>
        <w:noProof/>
        <w:lang w:val="cs-CZ" w:eastAsia="cs-CZ"/>
      </w:rPr>
      <w:pict>
        <v:rect id="_x0000_s2055" style="position:absolute;left:0;text-align:left;margin-left:104.7pt;margin-top:308.55pt;width:119.2pt;height:108.3pt;z-index:251652096;mso-position-horizontal-relative:text;mso-position-vertical-relative:text" strokecolor="#e28c05" strokeweight="1.75pt"/>
      </w:pict>
    </w:r>
    <w:r>
      <w:rPr>
        <w:noProof/>
        <w:lang w:val="cs-CZ" w:eastAsia="cs-CZ"/>
      </w:rPr>
      <w:pict>
        <v:rect id="_x0000_s2049" style="position:absolute;left:0;text-align:left;margin-left:94.5pt;margin-top:178.1pt;width:272.95pt;height:249.05pt;z-index:251644928;mso-position-horizontal-relative:text;mso-position-vertical-relative:text" fillcolor="#e28c05" strokecolor="#e28c05" strokeweight="1.75pt"/>
      </w:pict>
    </w:r>
    <w:r>
      <w:rPr>
        <w:noProof/>
        <w:lang w:val="cs-CZ" w:eastAsia="cs-CZ"/>
      </w:rPr>
      <w:pict>
        <v:shapetype id="_x0000_t32" coordsize="21600,21600" o:spt="32" o:oned="t" path="m,l21600,21600e" filled="f">
          <v:path arrowok="t" fillok="f" o:connecttype="none"/>
          <o:lock v:ext="edit" shapetype="t"/>
        </v:shapetype>
        <v:shape id="_x0000_s2050" type="#_x0000_t32" style="position:absolute;left:0;text-align:left;margin-left:94.5pt;margin-top:48.3pt;width:0;height:686.1pt;flip:y;z-index:251646976;mso-position-horizontal-relative:text;mso-position-vertical-relative:text" o:connectortype="straight" strokecolor="#e28c05" strokeweight="1.75pt"/>
      </w:pict>
    </w:r>
    <w:r w:rsidR="00173978">
      <w:rPr>
        <w:noProof/>
        <w:lang w:val="cs-CZ" w:eastAsia="cs-CZ"/>
      </w:rPr>
      <w:drawing>
        <wp:anchor distT="0" distB="0" distL="114300" distR="114300" simplePos="0" relativeHeight="251645952" behindDoc="1" locked="0" layoutInCell="1" allowOverlap="1">
          <wp:simplePos x="0" y="0"/>
          <wp:positionH relativeFrom="column">
            <wp:posOffset>-86360</wp:posOffset>
          </wp:positionH>
          <wp:positionV relativeFrom="paragraph">
            <wp:posOffset>121285</wp:posOffset>
          </wp:positionV>
          <wp:extent cx="1521460" cy="507365"/>
          <wp:effectExtent l="19050" t="0" r="2540" b="0"/>
          <wp:wrapNone/>
          <wp:docPr id="10" name="obrázek 41" descr="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descr="Hl"/>
                  <pic:cNvPicPr>
                    <a:picLocks noChangeAspect="1" noChangeArrowheads="1"/>
                  </pic:cNvPicPr>
                </pic:nvPicPr>
                <pic:blipFill>
                  <a:blip r:embed="rId4"/>
                  <a:srcRect l="10794" t="5319" r="67770" b="89627"/>
                  <a:stretch>
                    <a:fillRect/>
                  </a:stretch>
                </pic:blipFill>
                <pic:spPr bwMode="auto">
                  <a:xfrm>
                    <a:off x="0" y="0"/>
                    <a:ext cx="1521460" cy="50736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78" w:rsidRDefault="00173978" w:rsidP="00AB38D4">
    <w:pPr>
      <w:pStyle w:val="Zhlav"/>
      <w:pBdr>
        <w:bottom w:val="single" w:sz="4" w:space="0" w:color="1F497D"/>
      </w:pBdr>
      <w:tabs>
        <w:tab w:val="left" w:pos="7050"/>
      </w:tabs>
      <w:jc w:val="left"/>
    </w:pPr>
  </w:p>
  <w:p w:rsidR="00173978" w:rsidRDefault="00173978" w:rsidP="00605890">
    <w:pPr>
      <w:pStyle w:val="Zhlav"/>
      <w:pBdr>
        <w:bottom w:val="single" w:sz="4" w:space="0" w:color="1F497D"/>
      </w:pBdr>
      <w:jc w:val="left"/>
      <w:rPr>
        <w:bCs/>
        <w:noProof/>
        <w:lang w:val="cs-CZ" w:eastAsia="cs-CZ"/>
      </w:rPr>
    </w:pPr>
    <w:r>
      <w:rPr>
        <w:bCs/>
        <w:noProof/>
        <w:lang w:val="cs-CZ" w:eastAsia="cs-CZ"/>
      </w:rPr>
      <w:drawing>
        <wp:anchor distT="0" distB="0" distL="114300" distR="114300" simplePos="0" relativeHeight="251732992" behindDoc="0" locked="0" layoutInCell="1" allowOverlap="1">
          <wp:simplePos x="0" y="0"/>
          <wp:positionH relativeFrom="margin">
            <wp:align>right</wp:align>
          </wp:positionH>
          <wp:positionV relativeFrom="paragraph">
            <wp:posOffset>1905</wp:posOffset>
          </wp:positionV>
          <wp:extent cx="3600450" cy="457200"/>
          <wp:effectExtent l="19050" t="0" r="0" b="0"/>
          <wp:wrapNone/>
          <wp:docPr id="2" name="obrázek 2" descr="logo IOP + EU + MMR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OP + EU + MMR - 1"/>
                  <pic:cNvPicPr>
                    <a:picLocks noChangeAspect="1" noChangeArrowheads="1"/>
                  </pic:cNvPicPr>
                </pic:nvPicPr>
                <pic:blipFill>
                  <a:blip r:embed="rId1"/>
                  <a:srcRect/>
                  <a:stretch>
                    <a:fillRect/>
                  </a:stretch>
                </pic:blipFill>
                <pic:spPr bwMode="auto">
                  <a:xfrm>
                    <a:off x="0" y="0"/>
                    <a:ext cx="3600450" cy="457200"/>
                  </a:xfrm>
                  <a:prstGeom prst="rect">
                    <a:avLst/>
                  </a:prstGeom>
                  <a:noFill/>
                  <a:ln w="9525">
                    <a:noFill/>
                    <a:miter lim="800000"/>
                    <a:headEnd/>
                    <a:tailEnd/>
                  </a:ln>
                </pic:spPr>
              </pic:pic>
            </a:graphicData>
          </a:graphic>
        </wp:anchor>
      </w:drawing>
    </w:r>
  </w:p>
  <w:p w:rsidR="00173978" w:rsidRDefault="006627AC" w:rsidP="00605890">
    <w:pPr>
      <w:pStyle w:val="Zhlav"/>
      <w:pBdr>
        <w:bottom w:val="single" w:sz="4" w:space="0" w:color="1F497D"/>
      </w:pBdr>
      <w:jc w:val="left"/>
      <w:rPr>
        <w:bCs/>
        <w:noProof/>
        <w:lang w:val="cs-CZ" w:eastAsia="cs-CZ"/>
      </w:rPr>
    </w:pPr>
    <w:r>
      <w:rPr>
        <w:bCs/>
        <w:noProof/>
        <w:lang w:val="cs-CZ" w:eastAsia="cs-CZ"/>
      </w:rPr>
      <w:pict>
        <v:shapetype id="_x0000_t202" coordsize="21600,21600" o:spt="202" path="m,l,21600r21600,l21600,xe">
          <v:stroke joinstyle="miter"/>
          <v:path gradientshapeok="t" o:connecttype="rect"/>
        </v:shapetype>
        <v:shape id="_x0000_s2099" type="#_x0000_t202" style="position:absolute;margin-left:459.65pt;margin-top:342.3pt;width:38pt;height:27pt;z-index:251731968" filled="f" stroked="f">
          <v:textbox style="mso-next-textbox:#_x0000_s2099">
            <w:txbxContent>
              <w:p w:rsidR="00173978" w:rsidRPr="00B30CDE" w:rsidRDefault="006627AC" w:rsidP="006C68C0">
                <w:pPr>
                  <w:pBdr>
                    <w:left w:val="single" w:sz="4" w:space="4" w:color="FFF500" w:themeColor="accent6"/>
                  </w:pBdr>
                  <w:spacing w:after="0"/>
                </w:pPr>
                <w:r w:rsidRPr="00B30CDE">
                  <w:rPr>
                    <w:rStyle w:val="slostrnky"/>
                    <w:sz w:val="20"/>
                    <w:szCs w:val="20"/>
                  </w:rPr>
                  <w:fldChar w:fldCharType="begin"/>
                </w:r>
                <w:r w:rsidR="00173978" w:rsidRPr="00B30CDE">
                  <w:rPr>
                    <w:rStyle w:val="slostrnky"/>
                    <w:sz w:val="20"/>
                    <w:szCs w:val="20"/>
                  </w:rPr>
                  <w:instrText xml:space="preserve"> PAGE </w:instrText>
                </w:r>
                <w:r w:rsidRPr="00B30CDE">
                  <w:rPr>
                    <w:rStyle w:val="slostrnky"/>
                    <w:sz w:val="20"/>
                    <w:szCs w:val="20"/>
                  </w:rPr>
                  <w:fldChar w:fldCharType="separate"/>
                </w:r>
                <w:r w:rsidR="00921FD4">
                  <w:rPr>
                    <w:rStyle w:val="slostrnky"/>
                    <w:noProof/>
                    <w:sz w:val="20"/>
                    <w:szCs w:val="20"/>
                  </w:rPr>
                  <w:t>2</w:t>
                </w:r>
                <w:r w:rsidRPr="00B30CDE">
                  <w:rPr>
                    <w:rStyle w:val="slostrnky"/>
                    <w:sz w:val="20"/>
                    <w:szCs w:val="20"/>
                  </w:rPr>
                  <w:fldChar w:fldCharType="end"/>
                </w:r>
              </w:p>
            </w:txbxContent>
          </v:textbox>
        </v:shape>
      </w:pict>
    </w:r>
    <w:r w:rsidR="00173978" w:rsidRPr="00E439A5">
      <w:rPr>
        <w:bCs/>
        <w:noProof/>
        <w:lang w:val="cs-CZ" w:eastAsia="cs-CZ"/>
      </w:rPr>
      <w:t xml:space="preserve">Evaluace komunikačních </w:t>
    </w:r>
    <w:r w:rsidR="00173978">
      <w:rPr>
        <w:bCs/>
        <w:noProof/>
        <w:lang w:val="cs-CZ" w:eastAsia="cs-CZ"/>
      </w:rPr>
      <w:br/>
    </w:r>
    <w:r w:rsidR="00173978" w:rsidRPr="00E439A5">
      <w:rPr>
        <w:bCs/>
        <w:noProof/>
        <w:lang w:val="cs-CZ" w:eastAsia="cs-CZ"/>
      </w:rPr>
      <w:t xml:space="preserve">a propagačních aktivit </w:t>
    </w:r>
    <w:r w:rsidR="00173978">
      <w:rPr>
        <w:bCs/>
        <w:noProof/>
        <w:lang w:val="cs-CZ" w:eastAsia="cs-CZ"/>
      </w:rPr>
      <w:t xml:space="preserve">IOP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78" w:rsidRDefault="00173978" w:rsidP="00AB38D4">
    <w:pPr>
      <w:pStyle w:val="Zhlav"/>
      <w:pBdr>
        <w:bottom w:val="single" w:sz="4" w:space="0" w:color="1F497D"/>
      </w:pBdr>
      <w:tabs>
        <w:tab w:val="left" w:pos="7050"/>
      </w:tabs>
      <w:jc w:val="left"/>
    </w:pPr>
  </w:p>
  <w:p w:rsidR="00173978" w:rsidRDefault="00173978" w:rsidP="00605890">
    <w:pPr>
      <w:pStyle w:val="Zhlav"/>
      <w:pBdr>
        <w:bottom w:val="single" w:sz="4" w:space="0" w:color="1F497D"/>
      </w:pBdr>
      <w:jc w:val="left"/>
      <w:rPr>
        <w:bCs/>
        <w:noProof/>
        <w:lang w:val="cs-CZ" w:eastAsia="cs-CZ"/>
      </w:rPr>
    </w:pPr>
    <w:r>
      <w:rPr>
        <w:bCs/>
        <w:noProof/>
        <w:lang w:val="cs-CZ" w:eastAsia="cs-CZ"/>
      </w:rPr>
      <w:drawing>
        <wp:anchor distT="0" distB="0" distL="114300" distR="114300" simplePos="0" relativeHeight="251736064" behindDoc="0" locked="0" layoutInCell="1" allowOverlap="1">
          <wp:simplePos x="0" y="0"/>
          <wp:positionH relativeFrom="margin">
            <wp:align>right</wp:align>
          </wp:positionH>
          <wp:positionV relativeFrom="paragraph">
            <wp:posOffset>1905</wp:posOffset>
          </wp:positionV>
          <wp:extent cx="3600450" cy="457200"/>
          <wp:effectExtent l="19050" t="0" r="0" b="0"/>
          <wp:wrapNone/>
          <wp:docPr id="21" name="obrázek 2" descr="logo IOP + EU + MMR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OP + EU + MMR - 1"/>
                  <pic:cNvPicPr>
                    <a:picLocks noChangeAspect="1" noChangeArrowheads="1"/>
                  </pic:cNvPicPr>
                </pic:nvPicPr>
                <pic:blipFill>
                  <a:blip r:embed="rId1"/>
                  <a:srcRect/>
                  <a:stretch>
                    <a:fillRect/>
                  </a:stretch>
                </pic:blipFill>
                <pic:spPr bwMode="auto">
                  <a:xfrm>
                    <a:off x="0" y="0"/>
                    <a:ext cx="3600450" cy="457200"/>
                  </a:xfrm>
                  <a:prstGeom prst="rect">
                    <a:avLst/>
                  </a:prstGeom>
                  <a:noFill/>
                  <a:ln w="9525">
                    <a:noFill/>
                    <a:miter lim="800000"/>
                    <a:headEnd/>
                    <a:tailEnd/>
                  </a:ln>
                </pic:spPr>
              </pic:pic>
            </a:graphicData>
          </a:graphic>
        </wp:anchor>
      </w:drawing>
    </w:r>
  </w:p>
  <w:p w:rsidR="00173978" w:rsidRDefault="006627AC" w:rsidP="00605890">
    <w:pPr>
      <w:pStyle w:val="Zhlav"/>
      <w:pBdr>
        <w:bottom w:val="single" w:sz="4" w:space="0" w:color="1F497D"/>
      </w:pBdr>
      <w:jc w:val="left"/>
      <w:rPr>
        <w:bCs/>
        <w:noProof/>
        <w:lang w:val="cs-CZ" w:eastAsia="cs-CZ"/>
      </w:rPr>
    </w:pPr>
    <w:r>
      <w:rPr>
        <w:bCs/>
        <w:noProof/>
        <w:lang w:val="cs-CZ" w:eastAsia="cs-CZ"/>
      </w:rPr>
      <w:pict>
        <v:shapetype id="_x0000_t202" coordsize="21600,21600" o:spt="202" path="m,l,21600r21600,l21600,xe">
          <v:stroke joinstyle="miter"/>
          <v:path gradientshapeok="t" o:connecttype="rect"/>
        </v:shapetype>
        <v:shape id="_x0000_s2104" type="#_x0000_t202" style="position:absolute;margin-left:459.65pt;margin-top:342.3pt;width:38pt;height:27pt;z-index:251735040" filled="f" stroked="f">
          <v:textbox style="mso-next-textbox:#_x0000_s2104">
            <w:txbxContent>
              <w:p w:rsidR="00173978" w:rsidRPr="00B30CDE" w:rsidRDefault="006627AC" w:rsidP="006C68C0">
                <w:pPr>
                  <w:pBdr>
                    <w:left w:val="single" w:sz="4" w:space="4" w:color="FFF500" w:themeColor="accent6"/>
                  </w:pBdr>
                  <w:spacing w:after="0"/>
                </w:pPr>
                <w:r w:rsidRPr="00B30CDE">
                  <w:rPr>
                    <w:rStyle w:val="slostrnky"/>
                    <w:sz w:val="20"/>
                    <w:szCs w:val="20"/>
                  </w:rPr>
                  <w:fldChar w:fldCharType="begin"/>
                </w:r>
                <w:r w:rsidR="00173978" w:rsidRPr="00B30CDE">
                  <w:rPr>
                    <w:rStyle w:val="slostrnky"/>
                    <w:sz w:val="20"/>
                    <w:szCs w:val="20"/>
                  </w:rPr>
                  <w:instrText xml:space="preserve"> PAGE </w:instrText>
                </w:r>
                <w:r w:rsidRPr="00B30CDE">
                  <w:rPr>
                    <w:rStyle w:val="slostrnky"/>
                    <w:sz w:val="20"/>
                    <w:szCs w:val="20"/>
                  </w:rPr>
                  <w:fldChar w:fldCharType="separate"/>
                </w:r>
                <w:r w:rsidR="00921FD4">
                  <w:rPr>
                    <w:rStyle w:val="slostrnky"/>
                    <w:noProof/>
                    <w:sz w:val="20"/>
                    <w:szCs w:val="20"/>
                  </w:rPr>
                  <w:t>14</w:t>
                </w:r>
                <w:r w:rsidRPr="00B30CDE">
                  <w:rPr>
                    <w:rStyle w:val="slostrnky"/>
                    <w:sz w:val="20"/>
                    <w:szCs w:val="20"/>
                  </w:rPr>
                  <w:fldChar w:fldCharType="end"/>
                </w:r>
              </w:p>
            </w:txbxContent>
          </v:textbox>
        </v:shape>
      </w:pict>
    </w:r>
    <w:r w:rsidR="003262DF" w:rsidRPr="003262DF">
      <w:rPr>
        <w:rFonts w:ascii="Arial Narrow" w:hAnsi="Arial Narrow"/>
        <w:bCs/>
        <w:sz w:val="24"/>
        <w:szCs w:val="24"/>
        <w:lang w:val="en-US"/>
      </w:rPr>
      <w:t xml:space="preserve"> </w:t>
    </w:r>
    <w:r w:rsidR="003262DF" w:rsidRPr="003262DF">
      <w:rPr>
        <w:bCs/>
        <w:noProof/>
        <w:lang w:val="en-US" w:eastAsia="cs-CZ"/>
      </w:rPr>
      <w:t xml:space="preserve">Evaluation of the communication </w:t>
    </w:r>
    <w:r w:rsidR="003262DF">
      <w:rPr>
        <w:bCs/>
        <w:noProof/>
        <w:lang w:val="en-US" w:eastAsia="cs-CZ"/>
      </w:rPr>
      <w:br/>
    </w:r>
    <w:r w:rsidR="003262DF" w:rsidRPr="003262DF">
      <w:rPr>
        <w:bCs/>
        <w:noProof/>
        <w:lang w:val="en-US" w:eastAsia="cs-CZ"/>
      </w:rPr>
      <w:t>and promotional activities of the IOP</w:t>
    </w:r>
    <w:r w:rsidR="00173978">
      <w:rPr>
        <w:bCs/>
        <w:noProof/>
        <w:lang w:val="cs-CZ" w:eastAsia="cs-CZ"/>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E4B0270"/>
    <w:multiLevelType w:val="hybridMultilevel"/>
    <w:tmpl w:val="90B85B54"/>
    <w:lvl w:ilvl="0" w:tplc="3A80D25C">
      <w:start w:val="1"/>
      <w:numFmt w:val="bullet"/>
      <w:pStyle w:val="Odstavecseseznamem"/>
      <w:lvlText w:val=""/>
      <w:lvlJc w:val="left"/>
      <w:pPr>
        <w:ind w:left="720" w:hanging="360"/>
      </w:pPr>
      <w:rPr>
        <w:rFonts w:ascii="Wingdings" w:hAnsi="Wingdings" w:hint="default"/>
        <w:b/>
        <w:i w:val="0"/>
        <w:color w:val="002060"/>
      </w:rPr>
    </w:lvl>
    <w:lvl w:ilvl="1" w:tplc="B5EED882">
      <w:start w:val="1"/>
      <w:numFmt w:val="bullet"/>
      <w:pStyle w:val="odrky2"/>
      <w:lvlText w:val=""/>
      <w:lvlJc w:val="left"/>
      <w:pPr>
        <w:ind w:left="1440" w:hanging="360"/>
      </w:pPr>
      <w:rPr>
        <w:rFonts w:ascii="Symbol" w:hAnsi="Symbol" w:hint="default"/>
        <w:b/>
        <w:i w:val="0"/>
        <w:color w:val="4BACC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1AD5157"/>
    <w:multiLevelType w:val="hybridMultilevel"/>
    <w:tmpl w:val="ECE0E80C"/>
    <w:lvl w:ilvl="0" w:tplc="0405000D">
      <w:start w:val="1"/>
      <w:numFmt w:val="bullet"/>
      <w:lvlText w:val=""/>
      <w:lvlJc w:val="left"/>
      <w:pPr>
        <w:ind w:left="643"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8D84F62"/>
    <w:multiLevelType w:val="hybridMultilevel"/>
    <w:tmpl w:val="5A48CEC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4B532E"/>
    <w:multiLevelType w:val="hybridMultilevel"/>
    <w:tmpl w:val="1210603E"/>
    <w:lvl w:ilvl="0" w:tplc="EF5C5DB6">
      <w:start w:val="1"/>
      <w:numFmt w:val="decimal"/>
      <w:pStyle w:val="slovanseznam41"/>
      <w:lvlText w:val="%1)"/>
      <w:lvlJc w:val="left"/>
      <w:pPr>
        <w:ind w:left="720" w:hanging="360"/>
      </w:pPr>
    </w:lvl>
    <w:lvl w:ilvl="1" w:tplc="7BA009EE">
      <w:start w:val="1"/>
      <w:numFmt w:val="lowerLetter"/>
      <w:lvlText w:val="%2."/>
      <w:lvlJc w:val="left"/>
      <w:pPr>
        <w:ind w:left="1440" w:hanging="360"/>
      </w:pPr>
    </w:lvl>
    <w:lvl w:ilvl="2" w:tplc="6488143C" w:tentative="1">
      <w:start w:val="1"/>
      <w:numFmt w:val="lowerRoman"/>
      <w:lvlText w:val="%3."/>
      <w:lvlJc w:val="right"/>
      <w:pPr>
        <w:ind w:left="2160" w:hanging="180"/>
      </w:pPr>
    </w:lvl>
    <w:lvl w:ilvl="3" w:tplc="BED0A36C" w:tentative="1">
      <w:start w:val="1"/>
      <w:numFmt w:val="decimal"/>
      <w:lvlText w:val="%4."/>
      <w:lvlJc w:val="left"/>
      <w:pPr>
        <w:ind w:left="2880" w:hanging="360"/>
      </w:pPr>
    </w:lvl>
    <w:lvl w:ilvl="4" w:tplc="E21251BA" w:tentative="1">
      <w:start w:val="1"/>
      <w:numFmt w:val="lowerLetter"/>
      <w:lvlText w:val="%5."/>
      <w:lvlJc w:val="left"/>
      <w:pPr>
        <w:ind w:left="3600" w:hanging="360"/>
      </w:pPr>
    </w:lvl>
    <w:lvl w:ilvl="5" w:tplc="C3D8A6BA" w:tentative="1">
      <w:start w:val="1"/>
      <w:numFmt w:val="lowerRoman"/>
      <w:lvlText w:val="%6."/>
      <w:lvlJc w:val="right"/>
      <w:pPr>
        <w:ind w:left="4320" w:hanging="180"/>
      </w:pPr>
    </w:lvl>
    <w:lvl w:ilvl="6" w:tplc="B29EEB80" w:tentative="1">
      <w:start w:val="1"/>
      <w:numFmt w:val="decimal"/>
      <w:lvlText w:val="%7."/>
      <w:lvlJc w:val="left"/>
      <w:pPr>
        <w:ind w:left="5040" w:hanging="360"/>
      </w:pPr>
    </w:lvl>
    <w:lvl w:ilvl="7" w:tplc="155851BE" w:tentative="1">
      <w:start w:val="1"/>
      <w:numFmt w:val="lowerLetter"/>
      <w:lvlText w:val="%8."/>
      <w:lvlJc w:val="left"/>
      <w:pPr>
        <w:ind w:left="5760" w:hanging="360"/>
      </w:pPr>
    </w:lvl>
    <w:lvl w:ilvl="8" w:tplc="368ACB86" w:tentative="1">
      <w:start w:val="1"/>
      <w:numFmt w:val="lowerRoman"/>
      <w:lvlText w:val="%9."/>
      <w:lvlJc w:val="right"/>
      <w:pPr>
        <w:ind w:left="6480" w:hanging="180"/>
      </w:pPr>
    </w:lvl>
  </w:abstractNum>
  <w:abstractNum w:abstractNumId="6">
    <w:nsid w:val="225603C6"/>
    <w:multiLevelType w:val="multilevel"/>
    <w:tmpl w:val="863C30E8"/>
    <w:lvl w:ilvl="0">
      <w:start w:val="1"/>
      <w:numFmt w:val="decimal"/>
      <w:pStyle w:val="Nadpis1"/>
      <w:lvlText w:val="%1."/>
      <w:lvlJc w:val="left"/>
      <w:pPr>
        <w:tabs>
          <w:tab w:val="num" w:pos="360"/>
        </w:tabs>
        <w:ind w:left="360" w:hanging="360"/>
      </w:pPr>
      <w:rPr>
        <w:rFonts w:hint="default"/>
      </w:rPr>
    </w:lvl>
    <w:lvl w:ilvl="1">
      <w:start w:val="1"/>
      <w:numFmt w:val="decimal"/>
      <w:pStyle w:val="Nadpis2"/>
      <w:lvlText w:val="%1.%2."/>
      <w:lvlJc w:val="left"/>
      <w:pPr>
        <w:tabs>
          <w:tab w:val="num" w:pos="1080"/>
        </w:tabs>
        <w:ind w:left="792" w:hanging="432"/>
      </w:pPr>
      <w:rPr>
        <w:b/>
        <w:bCs/>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pStyle w:val="N3"/>
      <w:lvlText w:val="%1.%2.%3."/>
      <w:lvlJc w:val="left"/>
      <w:pPr>
        <w:tabs>
          <w:tab w:val="num" w:pos="1440"/>
        </w:tabs>
        <w:ind w:left="1224" w:hanging="504"/>
      </w:pPr>
      <w:rPr>
        <w:b/>
        <w:bCs/>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32FE6ED3"/>
    <w:multiLevelType w:val="hybridMultilevel"/>
    <w:tmpl w:val="B69AA48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1552211"/>
    <w:multiLevelType w:val="hybridMultilevel"/>
    <w:tmpl w:val="1F52008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9AB6840"/>
    <w:multiLevelType w:val="hybridMultilevel"/>
    <w:tmpl w:val="218ECA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3B804E4"/>
    <w:multiLevelType w:val="multilevel"/>
    <w:tmpl w:val="64906ADE"/>
    <w:lvl w:ilvl="0">
      <w:start w:val="1"/>
      <w:numFmt w:val="decimal"/>
      <w:lvlText w:val="%1."/>
      <w:lvlJc w:val="left"/>
      <w:pPr>
        <w:tabs>
          <w:tab w:val="num" w:pos="397"/>
        </w:tabs>
        <w:ind w:left="397" w:hanging="397"/>
      </w:pPr>
      <w:rPr>
        <w:rFonts w:hint="default"/>
      </w:rPr>
    </w:lvl>
    <w:lvl w:ilvl="1">
      <w:start w:val="1"/>
      <w:numFmt w:val="decimal"/>
      <w:pStyle w:val="slovanseznam2"/>
      <w:isLgl/>
      <w:lvlText w:val="%1.%2."/>
      <w:lvlJc w:val="left"/>
      <w:pPr>
        <w:tabs>
          <w:tab w:val="num" w:pos="720"/>
        </w:tabs>
        <w:ind w:left="397" w:hanging="397"/>
      </w:pPr>
      <w:rPr>
        <w:rFonts w:hint="default"/>
      </w:rPr>
    </w:lvl>
    <w:lvl w:ilvl="2">
      <w:start w:val="1"/>
      <w:numFmt w:val="decimal"/>
      <w:lvlText w:val="%1.%2.%3."/>
      <w:lvlJc w:val="left"/>
      <w:pPr>
        <w:tabs>
          <w:tab w:val="num" w:pos="1080"/>
        </w:tabs>
        <w:ind w:left="397" w:hanging="397"/>
      </w:pPr>
      <w:rPr>
        <w:rFonts w:hint="default"/>
      </w:rPr>
    </w:lvl>
    <w:lvl w:ilvl="3">
      <w:start w:val="1"/>
      <w:numFmt w:val="decimal"/>
      <w:pStyle w:val="slovanseznam4"/>
      <w:lvlText w:val="%1.%2.%3.%4."/>
      <w:lvlJc w:val="left"/>
      <w:pPr>
        <w:tabs>
          <w:tab w:val="num" w:pos="1080"/>
        </w:tabs>
        <w:ind w:left="397" w:hanging="397"/>
      </w:pPr>
      <w:rPr>
        <w:rFonts w:hint="default"/>
      </w:rPr>
    </w:lvl>
    <w:lvl w:ilvl="4">
      <w:start w:val="1"/>
      <w:numFmt w:val="none"/>
      <w:lvlText w:val="2."/>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4200613"/>
    <w:multiLevelType w:val="hybridMultilevel"/>
    <w:tmpl w:val="93209E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9111FE5"/>
    <w:multiLevelType w:val="hybridMultilevel"/>
    <w:tmpl w:val="8540528E"/>
    <w:lvl w:ilvl="0" w:tplc="6B4CDF34">
      <w:start w:val="1"/>
      <w:numFmt w:val="bullet"/>
      <w:pStyle w:val="Odrvtab"/>
      <w:lvlText w:val=""/>
      <w:lvlJc w:val="left"/>
      <w:pPr>
        <w:ind w:left="451" w:hanging="360"/>
      </w:pPr>
      <w:rPr>
        <w:rFonts w:ascii="Wingdings" w:hAnsi="Wingdings" w:hint="default"/>
        <w:b/>
        <w:i w:val="0"/>
        <w:color w:val="0B4EA2" w:themeColor="accent1"/>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5D56386"/>
    <w:multiLevelType w:val="hybridMultilevel"/>
    <w:tmpl w:val="6D68BC1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BF563ED"/>
    <w:multiLevelType w:val="hybridMultilevel"/>
    <w:tmpl w:val="98D4A626"/>
    <w:lvl w:ilvl="0" w:tplc="84ECF834">
      <w:start w:val="1"/>
      <w:numFmt w:val="bullet"/>
      <w:lvlText w:val=""/>
      <w:lvlJc w:val="left"/>
      <w:pPr>
        <w:ind w:left="720" w:hanging="360"/>
      </w:pPr>
      <w:rPr>
        <w:rFonts w:ascii="Wingdings" w:hAnsi="Wingdings"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70E1BF5"/>
    <w:multiLevelType w:val="hybridMultilevel"/>
    <w:tmpl w:val="924E1F82"/>
    <w:lvl w:ilvl="0" w:tplc="0498AADC">
      <w:start w:val="1"/>
      <w:numFmt w:val="bullet"/>
      <w:pStyle w:val="Odrky"/>
      <w:lvlText w:val=""/>
      <w:lvlJc w:val="left"/>
      <w:pPr>
        <w:tabs>
          <w:tab w:val="num" w:pos="720"/>
        </w:tabs>
        <w:ind w:left="720" w:hanging="360"/>
      </w:pPr>
      <w:rPr>
        <w:rFonts w:ascii="Wingdings" w:hAnsi="Wingdings" w:hint="default"/>
      </w:rPr>
    </w:lvl>
    <w:lvl w:ilvl="1" w:tplc="66A2F398" w:tentative="1">
      <w:start w:val="1"/>
      <w:numFmt w:val="bullet"/>
      <w:lvlText w:val=""/>
      <w:lvlJc w:val="left"/>
      <w:pPr>
        <w:tabs>
          <w:tab w:val="num" w:pos="1440"/>
        </w:tabs>
        <w:ind w:left="1440" w:hanging="360"/>
      </w:pPr>
      <w:rPr>
        <w:rFonts w:ascii="Wingdings" w:hAnsi="Wingdings" w:hint="default"/>
      </w:rPr>
    </w:lvl>
    <w:lvl w:ilvl="2" w:tplc="CD780E24" w:tentative="1">
      <w:start w:val="1"/>
      <w:numFmt w:val="bullet"/>
      <w:lvlText w:val=""/>
      <w:lvlJc w:val="left"/>
      <w:pPr>
        <w:tabs>
          <w:tab w:val="num" w:pos="2160"/>
        </w:tabs>
        <w:ind w:left="2160" w:hanging="360"/>
      </w:pPr>
      <w:rPr>
        <w:rFonts w:ascii="Wingdings" w:hAnsi="Wingdings" w:hint="default"/>
      </w:rPr>
    </w:lvl>
    <w:lvl w:ilvl="3" w:tplc="F67211DE" w:tentative="1">
      <w:start w:val="1"/>
      <w:numFmt w:val="bullet"/>
      <w:lvlText w:val=""/>
      <w:lvlJc w:val="left"/>
      <w:pPr>
        <w:tabs>
          <w:tab w:val="num" w:pos="2880"/>
        </w:tabs>
        <w:ind w:left="2880" w:hanging="360"/>
      </w:pPr>
      <w:rPr>
        <w:rFonts w:ascii="Wingdings" w:hAnsi="Wingdings" w:hint="default"/>
      </w:rPr>
    </w:lvl>
    <w:lvl w:ilvl="4" w:tplc="DEAAC990" w:tentative="1">
      <w:start w:val="1"/>
      <w:numFmt w:val="bullet"/>
      <w:lvlText w:val=""/>
      <w:lvlJc w:val="left"/>
      <w:pPr>
        <w:tabs>
          <w:tab w:val="num" w:pos="3600"/>
        </w:tabs>
        <w:ind w:left="3600" w:hanging="360"/>
      </w:pPr>
      <w:rPr>
        <w:rFonts w:ascii="Wingdings" w:hAnsi="Wingdings" w:hint="default"/>
      </w:rPr>
    </w:lvl>
    <w:lvl w:ilvl="5" w:tplc="54D03218" w:tentative="1">
      <w:start w:val="1"/>
      <w:numFmt w:val="bullet"/>
      <w:lvlText w:val=""/>
      <w:lvlJc w:val="left"/>
      <w:pPr>
        <w:tabs>
          <w:tab w:val="num" w:pos="4320"/>
        </w:tabs>
        <w:ind w:left="4320" w:hanging="360"/>
      </w:pPr>
      <w:rPr>
        <w:rFonts w:ascii="Wingdings" w:hAnsi="Wingdings" w:hint="default"/>
      </w:rPr>
    </w:lvl>
    <w:lvl w:ilvl="6" w:tplc="47560F42" w:tentative="1">
      <w:start w:val="1"/>
      <w:numFmt w:val="bullet"/>
      <w:lvlText w:val=""/>
      <w:lvlJc w:val="left"/>
      <w:pPr>
        <w:tabs>
          <w:tab w:val="num" w:pos="5040"/>
        </w:tabs>
        <w:ind w:left="5040" w:hanging="360"/>
      </w:pPr>
      <w:rPr>
        <w:rFonts w:ascii="Wingdings" w:hAnsi="Wingdings" w:hint="default"/>
      </w:rPr>
    </w:lvl>
    <w:lvl w:ilvl="7" w:tplc="BE8475DA" w:tentative="1">
      <w:start w:val="1"/>
      <w:numFmt w:val="bullet"/>
      <w:lvlText w:val=""/>
      <w:lvlJc w:val="left"/>
      <w:pPr>
        <w:tabs>
          <w:tab w:val="num" w:pos="5760"/>
        </w:tabs>
        <w:ind w:left="5760" w:hanging="360"/>
      </w:pPr>
      <w:rPr>
        <w:rFonts w:ascii="Wingdings" w:hAnsi="Wingdings" w:hint="default"/>
      </w:rPr>
    </w:lvl>
    <w:lvl w:ilvl="8" w:tplc="AB86A2C2" w:tentative="1">
      <w:start w:val="1"/>
      <w:numFmt w:val="bullet"/>
      <w:lvlText w:val=""/>
      <w:lvlJc w:val="left"/>
      <w:pPr>
        <w:tabs>
          <w:tab w:val="num" w:pos="6480"/>
        </w:tabs>
        <w:ind w:left="6480" w:hanging="360"/>
      </w:pPr>
      <w:rPr>
        <w:rFonts w:ascii="Wingdings" w:hAnsi="Wingdings" w:hint="default"/>
      </w:rPr>
    </w:lvl>
  </w:abstractNum>
  <w:abstractNum w:abstractNumId="16">
    <w:nsid w:val="7C4A6AF9"/>
    <w:multiLevelType w:val="hybridMultilevel"/>
    <w:tmpl w:val="6248E4A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FAF3018"/>
    <w:multiLevelType w:val="hybridMultilevel"/>
    <w:tmpl w:val="72B295BE"/>
    <w:lvl w:ilvl="0" w:tplc="0405000D">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2"/>
  </w:num>
  <w:num w:numId="4">
    <w:abstractNumId w:val="15"/>
  </w:num>
  <w:num w:numId="5">
    <w:abstractNumId w:val="5"/>
  </w:num>
  <w:num w:numId="6">
    <w:abstractNumId w:val="12"/>
  </w:num>
  <w:num w:numId="7">
    <w:abstractNumId w:val="14"/>
  </w:num>
  <w:num w:numId="8">
    <w:abstractNumId w:val="11"/>
  </w:num>
  <w:num w:numId="9">
    <w:abstractNumId w:val="9"/>
  </w:num>
  <w:num w:numId="10">
    <w:abstractNumId w:val="13"/>
  </w:num>
  <w:num w:numId="11">
    <w:abstractNumId w:val="8"/>
  </w:num>
  <w:num w:numId="12">
    <w:abstractNumId w:val="4"/>
  </w:num>
  <w:num w:numId="13">
    <w:abstractNumId w:val="3"/>
  </w:num>
  <w:num w:numId="14">
    <w:abstractNumId w:val="7"/>
  </w:num>
  <w:num w:numId="15">
    <w:abstractNumId w:val="16"/>
  </w:num>
  <w:num w:numId="16">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Formatting/>
  <w:defaultTabStop w:val="720"/>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109">
      <o:colormenu v:ext="edit" fillcolor="none [3207]" strokecolor="none [3212]"/>
    </o:shapedefaults>
    <o:shapelayout v:ext="edit">
      <o:idmap v:ext="edit" data="2"/>
      <o:rules v:ext="edit">
        <o:r id="V:Rule2" type="connector" idref="#_x0000_s2050"/>
      </o:rules>
    </o:shapelayout>
  </w:hdrShapeDefaults>
  <w:footnotePr>
    <w:footnote w:id="0"/>
    <w:footnote w:id="1"/>
  </w:footnotePr>
  <w:endnotePr>
    <w:endnote w:id="0"/>
    <w:endnote w:id="1"/>
  </w:endnotePr>
  <w:compat/>
  <w:rsids>
    <w:rsidRoot w:val="00D130E3"/>
    <w:rsid w:val="0000001A"/>
    <w:rsid w:val="00000AE1"/>
    <w:rsid w:val="00003CE6"/>
    <w:rsid w:val="00004232"/>
    <w:rsid w:val="000049CD"/>
    <w:rsid w:val="00007D27"/>
    <w:rsid w:val="000105A5"/>
    <w:rsid w:val="00012CDE"/>
    <w:rsid w:val="00014311"/>
    <w:rsid w:val="00015056"/>
    <w:rsid w:val="00015A5C"/>
    <w:rsid w:val="00016570"/>
    <w:rsid w:val="000174F7"/>
    <w:rsid w:val="0001779A"/>
    <w:rsid w:val="000178A0"/>
    <w:rsid w:val="00017924"/>
    <w:rsid w:val="00020867"/>
    <w:rsid w:val="00020F62"/>
    <w:rsid w:val="00021119"/>
    <w:rsid w:val="00021122"/>
    <w:rsid w:val="000212E0"/>
    <w:rsid w:val="00021C8F"/>
    <w:rsid w:val="0002299A"/>
    <w:rsid w:val="0002370F"/>
    <w:rsid w:val="00023ADD"/>
    <w:rsid w:val="00024710"/>
    <w:rsid w:val="00025489"/>
    <w:rsid w:val="00025BDF"/>
    <w:rsid w:val="0002655E"/>
    <w:rsid w:val="00026DC1"/>
    <w:rsid w:val="00027455"/>
    <w:rsid w:val="00027A96"/>
    <w:rsid w:val="000304D5"/>
    <w:rsid w:val="00030CAD"/>
    <w:rsid w:val="00031CAD"/>
    <w:rsid w:val="00032EE2"/>
    <w:rsid w:val="000345FC"/>
    <w:rsid w:val="00034778"/>
    <w:rsid w:val="000349AC"/>
    <w:rsid w:val="000350E2"/>
    <w:rsid w:val="0003520A"/>
    <w:rsid w:val="000354B1"/>
    <w:rsid w:val="00035D78"/>
    <w:rsid w:val="00035ECE"/>
    <w:rsid w:val="000418B9"/>
    <w:rsid w:val="000421E7"/>
    <w:rsid w:val="00042952"/>
    <w:rsid w:val="0004459C"/>
    <w:rsid w:val="000452E2"/>
    <w:rsid w:val="0004540D"/>
    <w:rsid w:val="0004573F"/>
    <w:rsid w:val="00045AF4"/>
    <w:rsid w:val="00046A59"/>
    <w:rsid w:val="0004773F"/>
    <w:rsid w:val="00050647"/>
    <w:rsid w:val="000511FF"/>
    <w:rsid w:val="00052C6D"/>
    <w:rsid w:val="00053364"/>
    <w:rsid w:val="000535DB"/>
    <w:rsid w:val="00055D86"/>
    <w:rsid w:val="00055EE9"/>
    <w:rsid w:val="000562DF"/>
    <w:rsid w:val="00056AED"/>
    <w:rsid w:val="00057B97"/>
    <w:rsid w:val="00060DBB"/>
    <w:rsid w:val="000615CD"/>
    <w:rsid w:val="00061A47"/>
    <w:rsid w:val="000620A1"/>
    <w:rsid w:val="0006695B"/>
    <w:rsid w:val="00066A31"/>
    <w:rsid w:val="00070571"/>
    <w:rsid w:val="000709E5"/>
    <w:rsid w:val="00070A0E"/>
    <w:rsid w:val="00070DA5"/>
    <w:rsid w:val="000715F2"/>
    <w:rsid w:val="00072E65"/>
    <w:rsid w:val="000733CF"/>
    <w:rsid w:val="00073873"/>
    <w:rsid w:val="000743E3"/>
    <w:rsid w:val="00074A26"/>
    <w:rsid w:val="00074ADA"/>
    <w:rsid w:val="00075CBF"/>
    <w:rsid w:val="00077827"/>
    <w:rsid w:val="000812D8"/>
    <w:rsid w:val="00081381"/>
    <w:rsid w:val="0008187F"/>
    <w:rsid w:val="00082762"/>
    <w:rsid w:val="00082C25"/>
    <w:rsid w:val="000835C6"/>
    <w:rsid w:val="00085FCB"/>
    <w:rsid w:val="00086864"/>
    <w:rsid w:val="000902FB"/>
    <w:rsid w:val="00090347"/>
    <w:rsid w:val="000905B6"/>
    <w:rsid w:val="000911E9"/>
    <w:rsid w:val="00091778"/>
    <w:rsid w:val="000917E4"/>
    <w:rsid w:val="00095BFB"/>
    <w:rsid w:val="00096F63"/>
    <w:rsid w:val="0009766D"/>
    <w:rsid w:val="000977F5"/>
    <w:rsid w:val="000A0A9F"/>
    <w:rsid w:val="000A1AED"/>
    <w:rsid w:val="000A3B32"/>
    <w:rsid w:val="000A49B8"/>
    <w:rsid w:val="000A4B47"/>
    <w:rsid w:val="000A59F8"/>
    <w:rsid w:val="000A5D28"/>
    <w:rsid w:val="000A74A7"/>
    <w:rsid w:val="000A793E"/>
    <w:rsid w:val="000B081B"/>
    <w:rsid w:val="000B1187"/>
    <w:rsid w:val="000B1217"/>
    <w:rsid w:val="000B1609"/>
    <w:rsid w:val="000B1E61"/>
    <w:rsid w:val="000B1EE6"/>
    <w:rsid w:val="000B2443"/>
    <w:rsid w:val="000B39EE"/>
    <w:rsid w:val="000B3D3E"/>
    <w:rsid w:val="000B42FD"/>
    <w:rsid w:val="000B6011"/>
    <w:rsid w:val="000B6493"/>
    <w:rsid w:val="000B678C"/>
    <w:rsid w:val="000C13BB"/>
    <w:rsid w:val="000C14D3"/>
    <w:rsid w:val="000C3802"/>
    <w:rsid w:val="000C397A"/>
    <w:rsid w:val="000C3D31"/>
    <w:rsid w:val="000C403C"/>
    <w:rsid w:val="000C4217"/>
    <w:rsid w:val="000C49D4"/>
    <w:rsid w:val="000C5C04"/>
    <w:rsid w:val="000C5C34"/>
    <w:rsid w:val="000C6094"/>
    <w:rsid w:val="000C728C"/>
    <w:rsid w:val="000D0089"/>
    <w:rsid w:val="000D095D"/>
    <w:rsid w:val="000D2C99"/>
    <w:rsid w:val="000D2E22"/>
    <w:rsid w:val="000D3F85"/>
    <w:rsid w:val="000D58BF"/>
    <w:rsid w:val="000D7810"/>
    <w:rsid w:val="000E0675"/>
    <w:rsid w:val="000E113D"/>
    <w:rsid w:val="000E13C4"/>
    <w:rsid w:val="000E14E0"/>
    <w:rsid w:val="000E15B5"/>
    <w:rsid w:val="000E1706"/>
    <w:rsid w:val="000E2AF6"/>
    <w:rsid w:val="000E2BAB"/>
    <w:rsid w:val="000E32C1"/>
    <w:rsid w:val="000E3802"/>
    <w:rsid w:val="000E392E"/>
    <w:rsid w:val="000E3BDA"/>
    <w:rsid w:val="000E4A90"/>
    <w:rsid w:val="000E5B17"/>
    <w:rsid w:val="000E654A"/>
    <w:rsid w:val="000E681E"/>
    <w:rsid w:val="000E6D80"/>
    <w:rsid w:val="000F0366"/>
    <w:rsid w:val="000F21DC"/>
    <w:rsid w:val="000F3FC2"/>
    <w:rsid w:val="000F48C0"/>
    <w:rsid w:val="000F4F07"/>
    <w:rsid w:val="000F5490"/>
    <w:rsid w:val="000F5618"/>
    <w:rsid w:val="000F6247"/>
    <w:rsid w:val="000F6E75"/>
    <w:rsid w:val="000F766F"/>
    <w:rsid w:val="000F7C63"/>
    <w:rsid w:val="00101849"/>
    <w:rsid w:val="00101BDD"/>
    <w:rsid w:val="00101DE2"/>
    <w:rsid w:val="00102B2A"/>
    <w:rsid w:val="0010383F"/>
    <w:rsid w:val="001038AC"/>
    <w:rsid w:val="00104571"/>
    <w:rsid w:val="00105233"/>
    <w:rsid w:val="001059B0"/>
    <w:rsid w:val="00105C2B"/>
    <w:rsid w:val="001060B0"/>
    <w:rsid w:val="00110612"/>
    <w:rsid w:val="00111751"/>
    <w:rsid w:val="001120E7"/>
    <w:rsid w:val="00112DD8"/>
    <w:rsid w:val="001133B1"/>
    <w:rsid w:val="00113C76"/>
    <w:rsid w:val="00113E70"/>
    <w:rsid w:val="00114A14"/>
    <w:rsid w:val="00114D8D"/>
    <w:rsid w:val="0011577B"/>
    <w:rsid w:val="0012042C"/>
    <w:rsid w:val="00120C0C"/>
    <w:rsid w:val="0012187C"/>
    <w:rsid w:val="00121889"/>
    <w:rsid w:val="00122554"/>
    <w:rsid w:val="0012333E"/>
    <w:rsid w:val="00124B59"/>
    <w:rsid w:val="00124C9C"/>
    <w:rsid w:val="001251D4"/>
    <w:rsid w:val="00130FB2"/>
    <w:rsid w:val="0013154E"/>
    <w:rsid w:val="00135556"/>
    <w:rsid w:val="00135DF0"/>
    <w:rsid w:val="0013643C"/>
    <w:rsid w:val="00137F9F"/>
    <w:rsid w:val="001400D4"/>
    <w:rsid w:val="00141459"/>
    <w:rsid w:val="00144335"/>
    <w:rsid w:val="0014583A"/>
    <w:rsid w:val="0014769F"/>
    <w:rsid w:val="00147CAD"/>
    <w:rsid w:val="001508BA"/>
    <w:rsid w:val="00150ACE"/>
    <w:rsid w:val="00151DF7"/>
    <w:rsid w:val="001528F2"/>
    <w:rsid w:val="00153232"/>
    <w:rsid w:val="0015406E"/>
    <w:rsid w:val="001548CF"/>
    <w:rsid w:val="00154FD0"/>
    <w:rsid w:val="0015523A"/>
    <w:rsid w:val="001558D9"/>
    <w:rsid w:val="00155ACB"/>
    <w:rsid w:val="00155C58"/>
    <w:rsid w:val="00155DE5"/>
    <w:rsid w:val="001566AD"/>
    <w:rsid w:val="00156CCD"/>
    <w:rsid w:val="00156F73"/>
    <w:rsid w:val="00157466"/>
    <w:rsid w:val="001579E4"/>
    <w:rsid w:val="00157C53"/>
    <w:rsid w:val="00157FB1"/>
    <w:rsid w:val="0016103E"/>
    <w:rsid w:val="001623F1"/>
    <w:rsid w:val="00163F04"/>
    <w:rsid w:val="001646F7"/>
    <w:rsid w:val="00164B8E"/>
    <w:rsid w:val="00164C0A"/>
    <w:rsid w:val="001661DD"/>
    <w:rsid w:val="00166783"/>
    <w:rsid w:val="0016681C"/>
    <w:rsid w:val="001674D0"/>
    <w:rsid w:val="001705D0"/>
    <w:rsid w:val="0017117E"/>
    <w:rsid w:val="00173978"/>
    <w:rsid w:val="00173DE2"/>
    <w:rsid w:val="001758F8"/>
    <w:rsid w:val="00175DB1"/>
    <w:rsid w:val="001760B1"/>
    <w:rsid w:val="00177FD4"/>
    <w:rsid w:val="00180F54"/>
    <w:rsid w:val="00180FE9"/>
    <w:rsid w:val="0018125A"/>
    <w:rsid w:val="00181B0F"/>
    <w:rsid w:val="00182C9B"/>
    <w:rsid w:val="00184AC5"/>
    <w:rsid w:val="00186669"/>
    <w:rsid w:val="00186730"/>
    <w:rsid w:val="00186FE4"/>
    <w:rsid w:val="00191C16"/>
    <w:rsid w:val="00192361"/>
    <w:rsid w:val="001930EC"/>
    <w:rsid w:val="00193794"/>
    <w:rsid w:val="0019417D"/>
    <w:rsid w:val="00194745"/>
    <w:rsid w:val="00195826"/>
    <w:rsid w:val="001966C8"/>
    <w:rsid w:val="001966FC"/>
    <w:rsid w:val="00197557"/>
    <w:rsid w:val="0019785D"/>
    <w:rsid w:val="00197DB8"/>
    <w:rsid w:val="00197F8F"/>
    <w:rsid w:val="001A06C9"/>
    <w:rsid w:val="001A0766"/>
    <w:rsid w:val="001A3186"/>
    <w:rsid w:val="001A3926"/>
    <w:rsid w:val="001A4D90"/>
    <w:rsid w:val="001A5692"/>
    <w:rsid w:val="001A62E3"/>
    <w:rsid w:val="001A6390"/>
    <w:rsid w:val="001A68C9"/>
    <w:rsid w:val="001A7A38"/>
    <w:rsid w:val="001B03AC"/>
    <w:rsid w:val="001B0898"/>
    <w:rsid w:val="001B0B7A"/>
    <w:rsid w:val="001B0DDB"/>
    <w:rsid w:val="001B0F26"/>
    <w:rsid w:val="001B16DC"/>
    <w:rsid w:val="001B251E"/>
    <w:rsid w:val="001B309F"/>
    <w:rsid w:val="001B3669"/>
    <w:rsid w:val="001B36DD"/>
    <w:rsid w:val="001B3EF2"/>
    <w:rsid w:val="001B48B0"/>
    <w:rsid w:val="001B5EF6"/>
    <w:rsid w:val="001B6512"/>
    <w:rsid w:val="001B6AF7"/>
    <w:rsid w:val="001B6B78"/>
    <w:rsid w:val="001B797F"/>
    <w:rsid w:val="001C096A"/>
    <w:rsid w:val="001C12D2"/>
    <w:rsid w:val="001C1621"/>
    <w:rsid w:val="001C22F6"/>
    <w:rsid w:val="001C398F"/>
    <w:rsid w:val="001C3C2D"/>
    <w:rsid w:val="001C3FB3"/>
    <w:rsid w:val="001C4A9B"/>
    <w:rsid w:val="001C65C1"/>
    <w:rsid w:val="001C6FC3"/>
    <w:rsid w:val="001C7B20"/>
    <w:rsid w:val="001D1296"/>
    <w:rsid w:val="001D143C"/>
    <w:rsid w:val="001D20CC"/>
    <w:rsid w:val="001D2155"/>
    <w:rsid w:val="001D2398"/>
    <w:rsid w:val="001D25D0"/>
    <w:rsid w:val="001D3099"/>
    <w:rsid w:val="001D4255"/>
    <w:rsid w:val="001D4520"/>
    <w:rsid w:val="001D4D1B"/>
    <w:rsid w:val="001D4F21"/>
    <w:rsid w:val="001D4FE5"/>
    <w:rsid w:val="001D57C6"/>
    <w:rsid w:val="001D5CD5"/>
    <w:rsid w:val="001D5FE4"/>
    <w:rsid w:val="001D65EC"/>
    <w:rsid w:val="001D68FC"/>
    <w:rsid w:val="001E0CEC"/>
    <w:rsid w:val="001E1E99"/>
    <w:rsid w:val="001E2452"/>
    <w:rsid w:val="001E2738"/>
    <w:rsid w:val="001E3273"/>
    <w:rsid w:val="001E3540"/>
    <w:rsid w:val="001E627E"/>
    <w:rsid w:val="001E637E"/>
    <w:rsid w:val="001E7995"/>
    <w:rsid w:val="001F05E3"/>
    <w:rsid w:val="001F154A"/>
    <w:rsid w:val="001F3739"/>
    <w:rsid w:val="001F589E"/>
    <w:rsid w:val="001F642B"/>
    <w:rsid w:val="001F6535"/>
    <w:rsid w:val="001F7A13"/>
    <w:rsid w:val="002001DA"/>
    <w:rsid w:val="00200A4E"/>
    <w:rsid w:val="00200C50"/>
    <w:rsid w:val="00200D73"/>
    <w:rsid w:val="00201053"/>
    <w:rsid w:val="0020150C"/>
    <w:rsid w:val="002016B5"/>
    <w:rsid w:val="00202306"/>
    <w:rsid w:val="002043C8"/>
    <w:rsid w:val="002045EE"/>
    <w:rsid w:val="00204F85"/>
    <w:rsid w:val="00205429"/>
    <w:rsid w:val="00206E0E"/>
    <w:rsid w:val="00206F8F"/>
    <w:rsid w:val="00207F38"/>
    <w:rsid w:val="00211380"/>
    <w:rsid w:val="002126FB"/>
    <w:rsid w:val="0021294E"/>
    <w:rsid w:val="00213A30"/>
    <w:rsid w:val="00213FCE"/>
    <w:rsid w:val="00214303"/>
    <w:rsid w:val="00216076"/>
    <w:rsid w:val="00217422"/>
    <w:rsid w:val="00217523"/>
    <w:rsid w:val="00220258"/>
    <w:rsid w:val="002218C4"/>
    <w:rsid w:val="002229FE"/>
    <w:rsid w:val="002244FF"/>
    <w:rsid w:val="0022680D"/>
    <w:rsid w:val="00226C6D"/>
    <w:rsid w:val="00230821"/>
    <w:rsid w:val="00232DAB"/>
    <w:rsid w:val="00234622"/>
    <w:rsid w:val="002353DF"/>
    <w:rsid w:val="002359E0"/>
    <w:rsid w:val="002368F8"/>
    <w:rsid w:val="00241412"/>
    <w:rsid w:val="00241796"/>
    <w:rsid w:val="0024313E"/>
    <w:rsid w:val="002449D6"/>
    <w:rsid w:val="0024515F"/>
    <w:rsid w:val="0024554A"/>
    <w:rsid w:val="002456A1"/>
    <w:rsid w:val="00245A09"/>
    <w:rsid w:val="00245D1F"/>
    <w:rsid w:val="00245F4F"/>
    <w:rsid w:val="00246C1F"/>
    <w:rsid w:val="00247944"/>
    <w:rsid w:val="002479A5"/>
    <w:rsid w:val="00251796"/>
    <w:rsid w:val="0025255A"/>
    <w:rsid w:val="00252C95"/>
    <w:rsid w:val="00252EB8"/>
    <w:rsid w:val="00252F66"/>
    <w:rsid w:val="00254CB8"/>
    <w:rsid w:val="0025577E"/>
    <w:rsid w:val="00255B50"/>
    <w:rsid w:val="00255D77"/>
    <w:rsid w:val="00256026"/>
    <w:rsid w:val="00256654"/>
    <w:rsid w:val="00256DAE"/>
    <w:rsid w:val="00257ED3"/>
    <w:rsid w:val="00260062"/>
    <w:rsid w:val="002602AF"/>
    <w:rsid w:val="00260C06"/>
    <w:rsid w:val="0026173B"/>
    <w:rsid w:val="002617AE"/>
    <w:rsid w:val="00261B28"/>
    <w:rsid w:val="00262CDE"/>
    <w:rsid w:val="0026477E"/>
    <w:rsid w:val="00265E6B"/>
    <w:rsid w:val="00265FEC"/>
    <w:rsid w:val="0026643F"/>
    <w:rsid w:val="0026644D"/>
    <w:rsid w:val="002668DE"/>
    <w:rsid w:val="002719E6"/>
    <w:rsid w:val="00273750"/>
    <w:rsid w:val="00274706"/>
    <w:rsid w:val="0027717D"/>
    <w:rsid w:val="0027777B"/>
    <w:rsid w:val="00280386"/>
    <w:rsid w:val="002816FE"/>
    <w:rsid w:val="0028356B"/>
    <w:rsid w:val="002837E1"/>
    <w:rsid w:val="00284685"/>
    <w:rsid w:val="00285A80"/>
    <w:rsid w:val="00286A1B"/>
    <w:rsid w:val="00286EE9"/>
    <w:rsid w:val="00287C19"/>
    <w:rsid w:val="00291020"/>
    <w:rsid w:val="0029139F"/>
    <w:rsid w:val="00292814"/>
    <w:rsid w:val="00292EB4"/>
    <w:rsid w:val="00293435"/>
    <w:rsid w:val="00293AE9"/>
    <w:rsid w:val="00294F8C"/>
    <w:rsid w:val="0029507E"/>
    <w:rsid w:val="00295102"/>
    <w:rsid w:val="00296CA5"/>
    <w:rsid w:val="002970A1"/>
    <w:rsid w:val="002975B6"/>
    <w:rsid w:val="002978FE"/>
    <w:rsid w:val="0029792C"/>
    <w:rsid w:val="00297DF5"/>
    <w:rsid w:val="002A1821"/>
    <w:rsid w:val="002A2DB6"/>
    <w:rsid w:val="002A320F"/>
    <w:rsid w:val="002A3CC7"/>
    <w:rsid w:val="002A3EC3"/>
    <w:rsid w:val="002A4294"/>
    <w:rsid w:val="002A4869"/>
    <w:rsid w:val="002A57B7"/>
    <w:rsid w:val="002A6C62"/>
    <w:rsid w:val="002A79C0"/>
    <w:rsid w:val="002B020A"/>
    <w:rsid w:val="002B0467"/>
    <w:rsid w:val="002B1E40"/>
    <w:rsid w:val="002B366E"/>
    <w:rsid w:val="002B3B98"/>
    <w:rsid w:val="002B4081"/>
    <w:rsid w:val="002B40BC"/>
    <w:rsid w:val="002B6FC5"/>
    <w:rsid w:val="002B797E"/>
    <w:rsid w:val="002C01B1"/>
    <w:rsid w:val="002C091C"/>
    <w:rsid w:val="002C1942"/>
    <w:rsid w:val="002C1A51"/>
    <w:rsid w:val="002C332B"/>
    <w:rsid w:val="002C395C"/>
    <w:rsid w:val="002C7B1D"/>
    <w:rsid w:val="002D05BF"/>
    <w:rsid w:val="002D0665"/>
    <w:rsid w:val="002D1131"/>
    <w:rsid w:val="002D173C"/>
    <w:rsid w:val="002D2540"/>
    <w:rsid w:val="002D6DD4"/>
    <w:rsid w:val="002D733F"/>
    <w:rsid w:val="002E067A"/>
    <w:rsid w:val="002E07F9"/>
    <w:rsid w:val="002E0ADC"/>
    <w:rsid w:val="002E259A"/>
    <w:rsid w:val="002E25AC"/>
    <w:rsid w:val="002E2638"/>
    <w:rsid w:val="002E3D25"/>
    <w:rsid w:val="002E3D2D"/>
    <w:rsid w:val="002E47E3"/>
    <w:rsid w:val="002E663F"/>
    <w:rsid w:val="002E6BC3"/>
    <w:rsid w:val="002F01F3"/>
    <w:rsid w:val="002F075D"/>
    <w:rsid w:val="002F1699"/>
    <w:rsid w:val="002F1CD5"/>
    <w:rsid w:val="002F3009"/>
    <w:rsid w:val="002F3147"/>
    <w:rsid w:val="002F3CF9"/>
    <w:rsid w:val="002F3D45"/>
    <w:rsid w:val="002F50E5"/>
    <w:rsid w:val="002F78B6"/>
    <w:rsid w:val="002F7E01"/>
    <w:rsid w:val="00301281"/>
    <w:rsid w:val="00301990"/>
    <w:rsid w:val="00302502"/>
    <w:rsid w:val="0030407D"/>
    <w:rsid w:val="00304437"/>
    <w:rsid w:val="00305DF0"/>
    <w:rsid w:val="00306AE9"/>
    <w:rsid w:val="00306EF1"/>
    <w:rsid w:val="00306FBC"/>
    <w:rsid w:val="00311F81"/>
    <w:rsid w:val="00312328"/>
    <w:rsid w:val="00312407"/>
    <w:rsid w:val="00313520"/>
    <w:rsid w:val="003138BF"/>
    <w:rsid w:val="00313B17"/>
    <w:rsid w:val="00313B5E"/>
    <w:rsid w:val="00313EEA"/>
    <w:rsid w:val="003140DF"/>
    <w:rsid w:val="00314F3B"/>
    <w:rsid w:val="003157EE"/>
    <w:rsid w:val="00315A41"/>
    <w:rsid w:val="00316BA0"/>
    <w:rsid w:val="00316F23"/>
    <w:rsid w:val="00317168"/>
    <w:rsid w:val="00317A10"/>
    <w:rsid w:val="00320513"/>
    <w:rsid w:val="00321090"/>
    <w:rsid w:val="00323792"/>
    <w:rsid w:val="003243B9"/>
    <w:rsid w:val="003249E6"/>
    <w:rsid w:val="003255A9"/>
    <w:rsid w:val="00325EA4"/>
    <w:rsid w:val="003262DF"/>
    <w:rsid w:val="00326DE8"/>
    <w:rsid w:val="003272EF"/>
    <w:rsid w:val="003273E8"/>
    <w:rsid w:val="0032747C"/>
    <w:rsid w:val="00327A20"/>
    <w:rsid w:val="003304D1"/>
    <w:rsid w:val="00331788"/>
    <w:rsid w:val="00332241"/>
    <w:rsid w:val="003326F3"/>
    <w:rsid w:val="00334398"/>
    <w:rsid w:val="00334443"/>
    <w:rsid w:val="003352A4"/>
    <w:rsid w:val="0033537C"/>
    <w:rsid w:val="00336C20"/>
    <w:rsid w:val="00336F15"/>
    <w:rsid w:val="0034019C"/>
    <w:rsid w:val="00340C92"/>
    <w:rsid w:val="00340E21"/>
    <w:rsid w:val="00341546"/>
    <w:rsid w:val="00341A12"/>
    <w:rsid w:val="00341BB4"/>
    <w:rsid w:val="00341DDD"/>
    <w:rsid w:val="00342589"/>
    <w:rsid w:val="0034293B"/>
    <w:rsid w:val="003431EC"/>
    <w:rsid w:val="00343266"/>
    <w:rsid w:val="00343D60"/>
    <w:rsid w:val="00343E6B"/>
    <w:rsid w:val="00344B6A"/>
    <w:rsid w:val="00345CEB"/>
    <w:rsid w:val="00347378"/>
    <w:rsid w:val="00347533"/>
    <w:rsid w:val="00347582"/>
    <w:rsid w:val="00347EA7"/>
    <w:rsid w:val="00350F61"/>
    <w:rsid w:val="00352363"/>
    <w:rsid w:val="00352F08"/>
    <w:rsid w:val="00352F7B"/>
    <w:rsid w:val="003530F7"/>
    <w:rsid w:val="00353ABC"/>
    <w:rsid w:val="00355B23"/>
    <w:rsid w:val="00355BD7"/>
    <w:rsid w:val="00356D65"/>
    <w:rsid w:val="003571DE"/>
    <w:rsid w:val="0035754B"/>
    <w:rsid w:val="00361597"/>
    <w:rsid w:val="00361E00"/>
    <w:rsid w:val="003652C5"/>
    <w:rsid w:val="00365A6D"/>
    <w:rsid w:val="00366F72"/>
    <w:rsid w:val="0037126F"/>
    <w:rsid w:val="003715EF"/>
    <w:rsid w:val="003722E3"/>
    <w:rsid w:val="0037234E"/>
    <w:rsid w:val="003727BC"/>
    <w:rsid w:val="003731D6"/>
    <w:rsid w:val="00373727"/>
    <w:rsid w:val="00373EAA"/>
    <w:rsid w:val="0037578E"/>
    <w:rsid w:val="0037685B"/>
    <w:rsid w:val="00376A94"/>
    <w:rsid w:val="00377B9A"/>
    <w:rsid w:val="00381438"/>
    <w:rsid w:val="00381D1F"/>
    <w:rsid w:val="00382BB3"/>
    <w:rsid w:val="0038511C"/>
    <w:rsid w:val="00390478"/>
    <w:rsid w:val="00390CDA"/>
    <w:rsid w:val="00391A6A"/>
    <w:rsid w:val="00391F00"/>
    <w:rsid w:val="0039215A"/>
    <w:rsid w:val="003926BC"/>
    <w:rsid w:val="0039663E"/>
    <w:rsid w:val="003973FE"/>
    <w:rsid w:val="003A0E34"/>
    <w:rsid w:val="003A2146"/>
    <w:rsid w:val="003A2C3F"/>
    <w:rsid w:val="003A2F7B"/>
    <w:rsid w:val="003A429E"/>
    <w:rsid w:val="003A4B32"/>
    <w:rsid w:val="003A59D4"/>
    <w:rsid w:val="003A5B29"/>
    <w:rsid w:val="003A7140"/>
    <w:rsid w:val="003B0644"/>
    <w:rsid w:val="003B13B9"/>
    <w:rsid w:val="003B1435"/>
    <w:rsid w:val="003B2DF8"/>
    <w:rsid w:val="003B3FF9"/>
    <w:rsid w:val="003B6800"/>
    <w:rsid w:val="003B6EAE"/>
    <w:rsid w:val="003C085B"/>
    <w:rsid w:val="003C08C3"/>
    <w:rsid w:val="003C144F"/>
    <w:rsid w:val="003C1A85"/>
    <w:rsid w:val="003C1C5E"/>
    <w:rsid w:val="003C2A6D"/>
    <w:rsid w:val="003C318A"/>
    <w:rsid w:val="003C3A29"/>
    <w:rsid w:val="003C5DFD"/>
    <w:rsid w:val="003C5E3D"/>
    <w:rsid w:val="003C7507"/>
    <w:rsid w:val="003D0051"/>
    <w:rsid w:val="003D053A"/>
    <w:rsid w:val="003D1CA3"/>
    <w:rsid w:val="003D239B"/>
    <w:rsid w:val="003D2F35"/>
    <w:rsid w:val="003D31C1"/>
    <w:rsid w:val="003D3209"/>
    <w:rsid w:val="003D6852"/>
    <w:rsid w:val="003D74A6"/>
    <w:rsid w:val="003D77BE"/>
    <w:rsid w:val="003E0314"/>
    <w:rsid w:val="003E115C"/>
    <w:rsid w:val="003E1BE7"/>
    <w:rsid w:val="003E1C17"/>
    <w:rsid w:val="003E20B5"/>
    <w:rsid w:val="003E265B"/>
    <w:rsid w:val="003E3F87"/>
    <w:rsid w:val="003E571B"/>
    <w:rsid w:val="003E574C"/>
    <w:rsid w:val="003E58CB"/>
    <w:rsid w:val="003E60B2"/>
    <w:rsid w:val="003E650E"/>
    <w:rsid w:val="003E7012"/>
    <w:rsid w:val="003E78F6"/>
    <w:rsid w:val="003E7F76"/>
    <w:rsid w:val="003F0776"/>
    <w:rsid w:val="003F1322"/>
    <w:rsid w:val="003F225C"/>
    <w:rsid w:val="003F23BA"/>
    <w:rsid w:val="003F2C86"/>
    <w:rsid w:val="003F2CF2"/>
    <w:rsid w:val="003F2EDA"/>
    <w:rsid w:val="003F385B"/>
    <w:rsid w:val="003F388B"/>
    <w:rsid w:val="003F3B35"/>
    <w:rsid w:val="003F5AFB"/>
    <w:rsid w:val="003F714F"/>
    <w:rsid w:val="00401AAC"/>
    <w:rsid w:val="00404FC7"/>
    <w:rsid w:val="004051FD"/>
    <w:rsid w:val="00405460"/>
    <w:rsid w:val="004127CE"/>
    <w:rsid w:val="00412B63"/>
    <w:rsid w:val="004138F2"/>
    <w:rsid w:val="00413D46"/>
    <w:rsid w:val="00415406"/>
    <w:rsid w:val="00415FEB"/>
    <w:rsid w:val="004227F3"/>
    <w:rsid w:val="00422CD9"/>
    <w:rsid w:val="00423CFD"/>
    <w:rsid w:val="00424D1D"/>
    <w:rsid w:val="00425DBA"/>
    <w:rsid w:val="00425E64"/>
    <w:rsid w:val="0042670A"/>
    <w:rsid w:val="00427844"/>
    <w:rsid w:val="00427DAA"/>
    <w:rsid w:val="004314E5"/>
    <w:rsid w:val="00433A83"/>
    <w:rsid w:val="00434ED5"/>
    <w:rsid w:val="004352B4"/>
    <w:rsid w:val="00435797"/>
    <w:rsid w:val="00435A69"/>
    <w:rsid w:val="00436405"/>
    <w:rsid w:val="004367C9"/>
    <w:rsid w:val="004409C2"/>
    <w:rsid w:val="00440E1B"/>
    <w:rsid w:val="004418C9"/>
    <w:rsid w:val="00442CA4"/>
    <w:rsid w:val="004447F2"/>
    <w:rsid w:val="0044751D"/>
    <w:rsid w:val="004476FA"/>
    <w:rsid w:val="00451859"/>
    <w:rsid w:val="00453270"/>
    <w:rsid w:val="0045357C"/>
    <w:rsid w:val="00453B33"/>
    <w:rsid w:val="00453E3B"/>
    <w:rsid w:val="0045407E"/>
    <w:rsid w:val="004546E9"/>
    <w:rsid w:val="00454BE0"/>
    <w:rsid w:val="00455010"/>
    <w:rsid w:val="00456C3C"/>
    <w:rsid w:val="004576C8"/>
    <w:rsid w:val="004609A0"/>
    <w:rsid w:val="0046189C"/>
    <w:rsid w:val="00461D5C"/>
    <w:rsid w:val="004622A2"/>
    <w:rsid w:val="00462B9E"/>
    <w:rsid w:val="004630DF"/>
    <w:rsid w:val="00463C8C"/>
    <w:rsid w:val="00463F8C"/>
    <w:rsid w:val="004645D5"/>
    <w:rsid w:val="00466D18"/>
    <w:rsid w:val="00467082"/>
    <w:rsid w:val="0046732A"/>
    <w:rsid w:val="004700B3"/>
    <w:rsid w:val="0047089B"/>
    <w:rsid w:val="0047093D"/>
    <w:rsid w:val="004713AA"/>
    <w:rsid w:val="00471E52"/>
    <w:rsid w:val="00472869"/>
    <w:rsid w:val="0047362B"/>
    <w:rsid w:val="00473A0C"/>
    <w:rsid w:val="00473D04"/>
    <w:rsid w:val="00474404"/>
    <w:rsid w:val="00475CAA"/>
    <w:rsid w:val="00476512"/>
    <w:rsid w:val="00476749"/>
    <w:rsid w:val="004771E3"/>
    <w:rsid w:val="00477BF3"/>
    <w:rsid w:val="004800C6"/>
    <w:rsid w:val="00482C55"/>
    <w:rsid w:val="00482F44"/>
    <w:rsid w:val="00483199"/>
    <w:rsid w:val="0048466B"/>
    <w:rsid w:val="004857A5"/>
    <w:rsid w:val="0048597A"/>
    <w:rsid w:val="00485FC7"/>
    <w:rsid w:val="00486251"/>
    <w:rsid w:val="00486549"/>
    <w:rsid w:val="0048744C"/>
    <w:rsid w:val="00494179"/>
    <w:rsid w:val="0049432D"/>
    <w:rsid w:val="00495868"/>
    <w:rsid w:val="00495950"/>
    <w:rsid w:val="00495CCC"/>
    <w:rsid w:val="004975B0"/>
    <w:rsid w:val="004A1BE1"/>
    <w:rsid w:val="004A2CFC"/>
    <w:rsid w:val="004A33BB"/>
    <w:rsid w:val="004A3C3F"/>
    <w:rsid w:val="004A480A"/>
    <w:rsid w:val="004A4B1B"/>
    <w:rsid w:val="004A583C"/>
    <w:rsid w:val="004A7974"/>
    <w:rsid w:val="004B043D"/>
    <w:rsid w:val="004B0651"/>
    <w:rsid w:val="004B3D7F"/>
    <w:rsid w:val="004B41C2"/>
    <w:rsid w:val="004B5B0D"/>
    <w:rsid w:val="004B5E26"/>
    <w:rsid w:val="004B67DE"/>
    <w:rsid w:val="004C115F"/>
    <w:rsid w:val="004C1256"/>
    <w:rsid w:val="004C13BF"/>
    <w:rsid w:val="004C1824"/>
    <w:rsid w:val="004C2351"/>
    <w:rsid w:val="004C2CC1"/>
    <w:rsid w:val="004C3486"/>
    <w:rsid w:val="004C3644"/>
    <w:rsid w:val="004C3B15"/>
    <w:rsid w:val="004C3DEB"/>
    <w:rsid w:val="004C4B07"/>
    <w:rsid w:val="004C5556"/>
    <w:rsid w:val="004C604A"/>
    <w:rsid w:val="004C6928"/>
    <w:rsid w:val="004C6DC8"/>
    <w:rsid w:val="004D0EC1"/>
    <w:rsid w:val="004D111E"/>
    <w:rsid w:val="004D18B6"/>
    <w:rsid w:val="004D222A"/>
    <w:rsid w:val="004D32F9"/>
    <w:rsid w:val="004D3918"/>
    <w:rsid w:val="004D4A0A"/>
    <w:rsid w:val="004D5AF9"/>
    <w:rsid w:val="004D5C87"/>
    <w:rsid w:val="004D7367"/>
    <w:rsid w:val="004D7778"/>
    <w:rsid w:val="004D786D"/>
    <w:rsid w:val="004D7FD6"/>
    <w:rsid w:val="004E183A"/>
    <w:rsid w:val="004E30A0"/>
    <w:rsid w:val="004E34AF"/>
    <w:rsid w:val="004E38AC"/>
    <w:rsid w:val="004E4949"/>
    <w:rsid w:val="004E4BAE"/>
    <w:rsid w:val="004E5FC4"/>
    <w:rsid w:val="004E7564"/>
    <w:rsid w:val="004E7FA1"/>
    <w:rsid w:val="004F03D3"/>
    <w:rsid w:val="004F0961"/>
    <w:rsid w:val="004F16D1"/>
    <w:rsid w:val="004F1991"/>
    <w:rsid w:val="004F1E44"/>
    <w:rsid w:val="004F23EF"/>
    <w:rsid w:val="004F24DC"/>
    <w:rsid w:val="004F3C3B"/>
    <w:rsid w:val="004F3FD9"/>
    <w:rsid w:val="004F40D9"/>
    <w:rsid w:val="004F52E3"/>
    <w:rsid w:val="004F6980"/>
    <w:rsid w:val="00501618"/>
    <w:rsid w:val="0050175E"/>
    <w:rsid w:val="00501B1C"/>
    <w:rsid w:val="0050310B"/>
    <w:rsid w:val="005036F9"/>
    <w:rsid w:val="00510891"/>
    <w:rsid w:val="005108DB"/>
    <w:rsid w:val="00511893"/>
    <w:rsid w:val="00511C57"/>
    <w:rsid w:val="005139E7"/>
    <w:rsid w:val="005155DD"/>
    <w:rsid w:val="00515E03"/>
    <w:rsid w:val="00515E0C"/>
    <w:rsid w:val="005164AD"/>
    <w:rsid w:val="00516F70"/>
    <w:rsid w:val="00517A83"/>
    <w:rsid w:val="005223E8"/>
    <w:rsid w:val="00523CC2"/>
    <w:rsid w:val="00524758"/>
    <w:rsid w:val="0053196A"/>
    <w:rsid w:val="00531A9F"/>
    <w:rsid w:val="00531BE0"/>
    <w:rsid w:val="0053281A"/>
    <w:rsid w:val="00532879"/>
    <w:rsid w:val="005345BF"/>
    <w:rsid w:val="00535C0E"/>
    <w:rsid w:val="00536DAD"/>
    <w:rsid w:val="00537087"/>
    <w:rsid w:val="005372C8"/>
    <w:rsid w:val="005377AE"/>
    <w:rsid w:val="00537DDD"/>
    <w:rsid w:val="00540387"/>
    <w:rsid w:val="00540F1B"/>
    <w:rsid w:val="0054160A"/>
    <w:rsid w:val="00541A3D"/>
    <w:rsid w:val="0054229B"/>
    <w:rsid w:val="0054531E"/>
    <w:rsid w:val="00545379"/>
    <w:rsid w:val="00546363"/>
    <w:rsid w:val="00546BE3"/>
    <w:rsid w:val="0054788E"/>
    <w:rsid w:val="005503F1"/>
    <w:rsid w:val="005506A8"/>
    <w:rsid w:val="00550ECA"/>
    <w:rsid w:val="00551AB9"/>
    <w:rsid w:val="00551CF8"/>
    <w:rsid w:val="005548B7"/>
    <w:rsid w:val="00554BEE"/>
    <w:rsid w:val="00554E99"/>
    <w:rsid w:val="00555D7B"/>
    <w:rsid w:val="00556969"/>
    <w:rsid w:val="00560225"/>
    <w:rsid w:val="0056217F"/>
    <w:rsid w:val="00562539"/>
    <w:rsid w:val="005642C4"/>
    <w:rsid w:val="00564C5B"/>
    <w:rsid w:val="0056573B"/>
    <w:rsid w:val="00565C72"/>
    <w:rsid w:val="00567491"/>
    <w:rsid w:val="00567882"/>
    <w:rsid w:val="00567C67"/>
    <w:rsid w:val="00571ED5"/>
    <w:rsid w:val="00573B58"/>
    <w:rsid w:val="0057453D"/>
    <w:rsid w:val="005753E4"/>
    <w:rsid w:val="00577266"/>
    <w:rsid w:val="005800EB"/>
    <w:rsid w:val="00580BF2"/>
    <w:rsid w:val="00582472"/>
    <w:rsid w:val="00582617"/>
    <w:rsid w:val="00583200"/>
    <w:rsid w:val="005842C7"/>
    <w:rsid w:val="0058580B"/>
    <w:rsid w:val="00585CE5"/>
    <w:rsid w:val="00585D68"/>
    <w:rsid w:val="00586811"/>
    <w:rsid w:val="00586F42"/>
    <w:rsid w:val="005878D8"/>
    <w:rsid w:val="00590286"/>
    <w:rsid w:val="00590D9A"/>
    <w:rsid w:val="00590E90"/>
    <w:rsid w:val="00591119"/>
    <w:rsid w:val="0059169D"/>
    <w:rsid w:val="00591CB6"/>
    <w:rsid w:val="00592313"/>
    <w:rsid w:val="005926CC"/>
    <w:rsid w:val="005926F8"/>
    <w:rsid w:val="00593AF7"/>
    <w:rsid w:val="00595A7A"/>
    <w:rsid w:val="00597502"/>
    <w:rsid w:val="005A074E"/>
    <w:rsid w:val="005A0989"/>
    <w:rsid w:val="005A0BBD"/>
    <w:rsid w:val="005A0D23"/>
    <w:rsid w:val="005A114F"/>
    <w:rsid w:val="005A1480"/>
    <w:rsid w:val="005A1882"/>
    <w:rsid w:val="005A357D"/>
    <w:rsid w:val="005A3932"/>
    <w:rsid w:val="005A50D8"/>
    <w:rsid w:val="005A5C61"/>
    <w:rsid w:val="005A5D9B"/>
    <w:rsid w:val="005A6A43"/>
    <w:rsid w:val="005A700D"/>
    <w:rsid w:val="005A7544"/>
    <w:rsid w:val="005B1312"/>
    <w:rsid w:val="005B14B7"/>
    <w:rsid w:val="005B1D07"/>
    <w:rsid w:val="005B38A6"/>
    <w:rsid w:val="005B3F3E"/>
    <w:rsid w:val="005B4131"/>
    <w:rsid w:val="005B4DBA"/>
    <w:rsid w:val="005B5FE5"/>
    <w:rsid w:val="005B617D"/>
    <w:rsid w:val="005B676F"/>
    <w:rsid w:val="005B6D48"/>
    <w:rsid w:val="005B723C"/>
    <w:rsid w:val="005B794E"/>
    <w:rsid w:val="005B7B95"/>
    <w:rsid w:val="005C005E"/>
    <w:rsid w:val="005C09EC"/>
    <w:rsid w:val="005C1241"/>
    <w:rsid w:val="005C202E"/>
    <w:rsid w:val="005C20F6"/>
    <w:rsid w:val="005C2144"/>
    <w:rsid w:val="005C3118"/>
    <w:rsid w:val="005C368B"/>
    <w:rsid w:val="005C3929"/>
    <w:rsid w:val="005C3BBD"/>
    <w:rsid w:val="005C419B"/>
    <w:rsid w:val="005C4354"/>
    <w:rsid w:val="005C4599"/>
    <w:rsid w:val="005C4848"/>
    <w:rsid w:val="005C5E83"/>
    <w:rsid w:val="005C67A3"/>
    <w:rsid w:val="005C78CF"/>
    <w:rsid w:val="005C7974"/>
    <w:rsid w:val="005D1064"/>
    <w:rsid w:val="005D1198"/>
    <w:rsid w:val="005D223E"/>
    <w:rsid w:val="005D23C9"/>
    <w:rsid w:val="005D25FE"/>
    <w:rsid w:val="005D2699"/>
    <w:rsid w:val="005D2E80"/>
    <w:rsid w:val="005D6693"/>
    <w:rsid w:val="005D6ACE"/>
    <w:rsid w:val="005D74C9"/>
    <w:rsid w:val="005D7F93"/>
    <w:rsid w:val="005E0949"/>
    <w:rsid w:val="005E0E21"/>
    <w:rsid w:val="005E2DA9"/>
    <w:rsid w:val="005E5610"/>
    <w:rsid w:val="005E619D"/>
    <w:rsid w:val="005E6D3F"/>
    <w:rsid w:val="005E6E06"/>
    <w:rsid w:val="005E707D"/>
    <w:rsid w:val="005E7B0C"/>
    <w:rsid w:val="005F017E"/>
    <w:rsid w:val="005F03F4"/>
    <w:rsid w:val="005F05F0"/>
    <w:rsid w:val="005F6852"/>
    <w:rsid w:val="005F734B"/>
    <w:rsid w:val="005F73CA"/>
    <w:rsid w:val="005F78E7"/>
    <w:rsid w:val="00600885"/>
    <w:rsid w:val="00600B3C"/>
    <w:rsid w:val="00600C90"/>
    <w:rsid w:val="00600F14"/>
    <w:rsid w:val="00601E52"/>
    <w:rsid w:val="006024A7"/>
    <w:rsid w:val="00602900"/>
    <w:rsid w:val="0060365B"/>
    <w:rsid w:val="006047E5"/>
    <w:rsid w:val="00604A29"/>
    <w:rsid w:val="006053A4"/>
    <w:rsid w:val="00605890"/>
    <w:rsid w:val="0060706B"/>
    <w:rsid w:val="00610CCD"/>
    <w:rsid w:val="0061193A"/>
    <w:rsid w:val="0061388A"/>
    <w:rsid w:val="006138FD"/>
    <w:rsid w:val="00613AFF"/>
    <w:rsid w:val="00613F4D"/>
    <w:rsid w:val="00614C21"/>
    <w:rsid w:val="0061575C"/>
    <w:rsid w:val="00615BDF"/>
    <w:rsid w:val="006165C2"/>
    <w:rsid w:val="00617872"/>
    <w:rsid w:val="0061791A"/>
    <w:rsid w:val="00621ADC"/>
    <w:rsid w:val="00621E8B"/>
    <w:rsid w:val="006222A1"/>
    <w:rsid w:val="0062268B"/>
    <w:rsid w:val="00623A1A"/>
    <w:rsid w:val="0062620F"/>
    <w:rsid w:val="0062706E"/>
    <w:rsid w:val="006276B0"/>
    <w:rsid w:val="0062778D"/>
    <w:rsid w:val="00627D6B"/>
    <w:rsid w:val="00627DF8"/>
    <w:rsid w:val="0063191D"/>
    <w:rsid w:val="00632C8A"/>
    <w:rsid w:val="00632CA9"/>
    <w:rsid w:val="00632F38"/>
    <w:rsid w:val="00632F60"/>
    <w:rsid w:val="00633058"/>
    <w:rsid w:val="0063330A"/>
    <w:rsid w:val="006348D2"/>
    <w:rsid w:val="00635CB0"/>
    <w:rsid w:val="00636AF4"/>
    <w:rsid w:val="006377EF"/>
    <w:rsid w:val="006400FC"/>
    <w:rsid w:val="00640E30"/>
    <w:rsid w:val="00640E3B"/>
    <w:rsid w:val="006413D4"/>
    <w:rsid w:val="00642B00"/>
    <w:rsid w:val="00642C41"/>
    <w:rsid w:val="0064332A"/>
    <w:rsid w:val="0064388E"/>
    <w:rsid w:val="00644AC4"/>
    <w:rsid w:val="0064547B"/>
    <w:rsid w:val="00645668"/>
    <w:rsid w:val="006464D9"/>
    <w:rsid w:val="0064654B"/>
    <w:rsid w:val="006466DB"/>
    <w:rsid w:val="00646C96"/>
    <w:rsid w:val="00647EF2"/>
    <w:rsid w:val="00650E78"/>
    <w:rsid w:val="0065101A"/>
    <w:rsid w:val="0065230A"/>
    <w:rsid w:val="006543AA"/>
    <w:rsid w:val="006558DF"/>
    <w:rsid w:val="00655FA0"/>
    <w:rsid w:val="00656655"/>
    <w:rsid w:val="00657706"/>
    <w:rsid w:val="00660D5F"/>
    <w:rsid w:val="00661058"/>
    <w:rsid w:val="006614FD"/>
    <w:rsid w:val="006618E1"/>
    <w:rsid w:val="006624BD"/>
    <w:rsid w:val="006627AC"/>
    <w:rsid w:val="0066282E"/>
    <w:rsid w:val="0066339F"/>
    <w:rsid w:val="006634DF"/>
    <w:rsid w:val="0066371A"/>
    <w:rsid w:val="00663A29"/>
    <w:rsid w:val="00663FCE"/>
    <w:rsid w:val="00664179"/>
    <w:rsid w:val="00665240"/>
    <w:rsid w:val="00665413"/>
    <w:rsid w:val="0066675C"/>
    <w:rsid w:val="0066696B"/>
    <w:rsid w:val="006679A4"/>
    <w:rsid w:val="00670B89"/>
    <w:rsid w:val="0067103B"/>
    <w:rsid w:val="006733E7"/>
    <w:rsid w:val="006734DC"/>
    <w:rsid w:val="00675044"/>
    <w:rsid w:val="00675529"/>
    <w:rsid w:val="00676B88"/>
    <w:rsid w:val="00677901"/>
    <w:rsid w:val="00680CC5"/>
    <w:rsid w:val="00681ACE"/>
    <w:rsid w:val="00681D3A"/>
    <w:rsid w:val="006829F2"/>
    <w:rsid w:val="00682D62"/>
    <w:rsid w:val="00682EB3"/>
    <w:rsid w:val="00682FBF"/>
    <w:rsid w:val="0068308F"/>
    <w:rsid w:val="006836C3"/>
    <w:rsid w:val="00684493"/>
    <w:rsid w:val="00684F1B"/>
    <w:rsid w:val="00686562"/>
    <w:rsid w:val="00686762"/>
    <w:rsid w:val="0068732B"/>
    <w:rsid w:val="006917B5"/>
    <w:rsid w:val="006917FF"/>
    <w:rsid w:val="00693B0A"/>
    <w:rsid w:val="006952EC"/>
    <w:rsid w:val="00696728"/>
    <w:rsid w:val="00696768"/>
    <w:rsid w:val="00696A98"/>
    <w:rsid w:val="00696DF3"/>
    <w:rsid w:val="0069796E"/>
    <w:rsid w:val="006A0564"/>
    <w:rsid w:val="006A07DD"/>
    <w:rsid w:val="006A0B4F"/>
    <w:rsid w:val="006A0ECA"/>
    <w:rsid w:val="006A1805"/>
    <w:rsid w:val="006A261E"/>
    <w:rsid w:val="006A5647"/>
    <w:rsid w:val="006A6D40"/>
    <w:rsid w:val="006A6E90"/>
    <w:rsid w:val="006B021B"/>
    <w:rsid w:val="006B22FD"/>
    <w:rsid w:val="006B37D5"/>
    <w:rsid w:val="006B4637"/>
    <w:rsid w:val="006B5F08"/>
    <w:rsid w:val="006C000F"/>
    <w:rsid w:val="006C02D6"/>
    <w:rsid w:val="006C161C"/>
    <w:rsid w:val="006C1DF2"/>
    <w:rsid w:val="006C2354"/>
    <w:rsid w:val="006C24E1"/>
    <w:rsid w:val="006C27D5"/>
    <w:rsid w:val="006C2D30"/>
    <w:rsid w:val="006C2D45"/>
    <w:rsid w:val="006C2DF4"/>
    <w:rsid w:val="006C3051"/>
    <w:rsid w:val="006C3D8F"/>
    <w:rsid w:val="006C464D"/>
    <w:rsid w:val="006C5CA7"/>
    <w:rsid w:val="006C6162"/>
    <w:rsid w:val="006C644E"/>
    <w:rsid w:val="006C68C0"/>
    <w:rsid w:val="006C69C0"/>
    <w:rsid w:val="006C7F83"/>
    <w:rsid w:val="006D1533"/>
    <w:rsid w:val="006D1A5C"/>
    <w:rsid w:val="006D1D9B"/>
    <w:rsid w:val="006D1DBB"/>
    <w:rsid w:val="006D24D3"/>
    <w:rsid w:val="006D28AA"/>
    <w:rsid w:val="006D303D"/>
    <w:rsid w:val="006D3A9E"/>
    <w:rsid w:val="006D4864"/>
    <w:rsid w:val="006D4B57"/>
    <w:rsid w:val="006D61E5"/>
    <w:rsid w:val="006D6BAB"/>
    <w:rsid w:val="006D6F77"/>
    <w:rsid w:val="006D7122"/>
    <w:rsid w:val="006D7F0F"/>
    <w:rsid w:val="006E0279"/>
    <w:rsid w:val="006E05E0"/>
    <w:rsid w:val="006E1107"/>
    <w:rsid w:val="006E1C0D"/>
    <w:rsid w:val="006E25B8"/>
    <w:rsid w:val="006E2FF6"/>
    <w:rsid w:val="006E384A"/>
    <w:rsid w:val="006E38BF"/>
    <w:rsid w:val="006E5C99"/>
    <w:rsid w:val="006E699A"/>
    <w:rsid w:val="006E7D05"/>
    <w:rsid w:val="006F0718"/>
    <w:rsid w:val="006F0DEB"/>
    <w:rsid w:val="006F266A"/>
    <w:rsid w:val="006F3C81"/>
    <w:rsid w:val="006F47AB"/>
    <w:rsid w:val="006F4E1C"/>
    <w:rsid w:val="006F6817"/>
    <w:rsid w:val="006F7561"/>
    <w:rsid w:val="007018C9"/>
    <w:rsid w:val="007028FD"/>
    <w:rsid w:val="007039EC"/>
    <w:rsid w:val="0070485D"/>
    <w:rsid w:val="007048F6"/>
    <w:rsid w:val="00704A94"/>
    <w:rsid w:val="007061A0"/>
    <w:rsid w:val="00706873"/>
    <w:rsid w:val="0070712D"/>
    <w:rsid w:val="007109BF"/>
    <w:rsid w:val="00710D60"/>
    <w:rsid w:val="00711216"/>
    <w:rsid w:val="007112AE"/>
    <w:rsid w:val="00711D77"/>
    <w:rsid w:val="00711F93"/>
    <w:rsid w:val="007120E4"/>
    <w:rsid w:val="007124FC"/>
    <w:rsid w:val="007129C5"/>
    <w:rsid w:val="00713BA1"/>
    <w:rsid w:val="00715A97"/>
    <w:rsid w:val="007168A3"/>
    <w:rsid w:val="00720914"/>
    <w:rsid w:val="00722319"/>
    <w:rsid w:val="00723670"/>
    <w:rsid w:val="007240B7"/>
    <w:rsid w:val="0072494B"/>
    <w:rsid w:val="00724BC0"/>
    <w:rsid w:val="00725029"/>
    <w:rsid w:val="0072626F"/>
    <w:rsid w:val="00726A40"/>
    <w:rsid w:val="0072745F"/>
    <w:rsid w:val="0073075C"/>
    <w:rsid w:val="00731401"/>
    <w:rsid w:val="00732EE6"/>
    <w:rsid w:val="00733016"/>
    <w:rsid w:val="00733891"/>
    <w:rsid w:val="007355A4"/>
    <w:rsid w:val="0073603A"/>
    <w:rsid w:val="00736084"/>
    <w:rsid w:val="007363BC"/>
    <w:rsid w:val="007378DC"/>
    <w:rsid w:val="00741649"/>
    <w:rsid w:val="00741B54"/>
    <w:rsid w:val="00742B7F"/>
    <w:rsid w:val="00743A59"/>
    <w:rsid w:val="00746801"/>
    <w:rsid w:val="007471DE"/>
    <w:rsid w:val="00747217"/>
    <w:rsid w:val="007474B0"/>
    <w:rsid w:val="00747872"/>
    <w:rsid w:val="00747991"/>
    <w:rsid w:val="0075024D"/>
    <w:rsid w:val="0075110A"/>
    <w:rsid w:val="0075129B"/>
    <w:rsid w:val="0075296A"/>
    <w:rsid w:val="00752E48"/>
    <w:rsid w:val="00754BA9"/>
    <w:rsid w:val="007550B3"/>
    <w:rsid w:val="0075591B"/>
    <w:rsid w:val="0075598B"/>
    <w:rsid w:val="00760079"/>
    <w:rsid w:val="00760697"/>
    <w:rsid w:val="00760D5F"/>
    <w:rsid w:val="007615C6"/>
    <w:rsid w:val="00761E4B"/>
    <w:rsid w:val="00762558"/>
    <w:rsid w:val="007636E6"/>
    <w:rsid w:val="00764139"/>
    <w:rsid w:val="00764A85"/>
    <w:rsid w:val="00764A99"/>
    <w:rsid w:val="00765BD0"/>
    <w:rsid w:val="00765CBD"/>
    <w:rsid w:val="007663C8"/>
    <w:rsid w:val="00771788"/>
    <w:rsid w:val="007717ED"/>
    <w:rsid w:val="007743E3"/>
    <w:rsid w:val="0077560E"/>
    <w:rsid w:val="00775E0E"/>
    <w:rsid w:val="00777200"/>
    <w:rsid w:val="00777921"/>
    <w:rsid w:val="0078057E"/>
    <w:rsid w:val="00781368"/>
    <w:rsid w:val="0078395E"/>
    <w:rsid w:val="0078478D"/>
    <w:rsid w:val="00786249"/>
    <w:rsid w:val="00786BED"/>
    <w:rsid w:val="00786E92"/>
    <w:rsid w:val="007871B0"/>
    <w:rsid w:val="00791E7B"/>
    <w:rsid w:val="007924B5"/>
    <w:rsid w:val="00792E30"/>
    <w:rsid w:val="00792ED6"/>
    <w:rsid w:val="00793574"/>
    <w:rsid w:val="00794F6F"/>
    <w:rsid w:val="007950D1"/>
    <w:rsid w:val="00796355"/>
    <w:rsid w:val="0079682A"/>
    <w:rsid w:val="00796FBA"/>
    <w:rsid w:val="00797213"/>
    <w:rsid w:val="007973DB"/>
    <w:rsid w:val="007A33A2"/>
    <w:rsid w:val="007A4529"/>
    <w:rsid w:val="007A56EC"/>
    <w:rsid w:val="007A59BB"/>
    <w:rsid w:val="007A6346"/>
    <w:rsid w:val="007A69C9"/>
    <w:rsid w:val="007A7FDA"/>
    <w:rsid w:val="007B05EA"/>
    <w:rsid w:val="007B2288"/>
    <w:rsid w:val="007B2D76"/>
    <w:rsid w:val="007B2E66"/>
    <w:rsid w:val="007B4395"/>
    <w:rsid w:val="007B5819"/>
    <w:rsid w:val="007B5D37"/>
    <w:rsid w:val="007B700A"/>
    <w:rsid w:val="007B71EE"/>
    <w:rsid w:val="007C0669"/>
    <w:rsid w:val="007C0691"/>
    <w:rsid w:val="007C37A3"/>
    <w:rsid w:val="007C399C"/>
    <w:rsid w:val="007C58FA"/>
    <w:rsid w:val="007C6E2B"/>
    <w:rsid w:val="007C78FE"/>
    <w:rsid w:val="007D0E6F"/>
    <w:rsid w:val="007D13E2"/>
    <w:rsid w:val="007D22BB"/>
    <w:rsid w:val="007D2432"/>
    <w:rsid w:val="007D2ECE"/>
    <w:rsid w:val="007D667B"/>
    <w:rsid w:val="007D673E"/>
    <w:rsid w:val="007D6C61"/>
    <w:rsid w:val="007D6E6A"/>
    <w:rsid w:val="007D6F39"/>
    <w:rsid w:val="007E018A"/>
    <w:rsid w:val="007E132D"/>
    <w:rsid w:val="007E1B18"/>
    <w:rsid w:val="007E1FC3"/>
    <w:rsid w:val="007E32E1"/>
    <w:rsid w:val="007E50C8"/>
    <w:rsid w:val="007E6DE9"/>
    <w:rsid w:val="007E73C2"/>
    <w:rsid w:val="007E78E0"/>
    <w:rsid w:val="007F0489"/>
    <w:rsid w:val="007F0C97"/>
    <w:rsid w:val="007F149D"/>
    <w:rsid w:val="007F272A"/>
    <w:rsid w:val="007F2CEC"/>
    <w:rsid w:val="007F2FB6"/>
    <w:rsid w:val="007F4A4F"/>
    <w:rsid w:val="007F7A33"/>
    <w:rsid w:val="00800E8E"/>
    <w:rsid w:val="00802B8B"/>
    <w:rsid w:val="00804113"/>
    <w:rsid w:val="00807647"/>
    <w:rsid w:val="008079C0"/>
    <w:rsid w:val="00811055"/>
    <w:rsid w:val="008116E6"/>
    <w:rsid w:val="00811B35"/>
    <w:rsid w:val="00813077"/>
    <w:rsid w:val="00814407"/>
    <w:rsid w:val="00814965"/>
    <w:rsid w:val="00815029"/>
    <w:rsid w:val="00815A1E"/>
    <w:rsid w:val="00815CD3"/>
    <w:rsid w:val="00817761"/>
    <w:rsid w:val="00821387"/>
    <w:rsid w:val="008214A5"/>
    <w:rsid w:val="008234CD"/>
    <w:rsid w:val="00823A9F"/>
    <w:rsid w:val="00824E76"/>
    <w:rsid w:val="00825469"/>
    <w:rsid w:val="00826CA0"/>
    <w:rsid w:val="00827A40"/>
    <w:rsid w:val="008319C9"/>
    <w:rsid w:val="008329E6"/>
    <w:rsid w:val="00832B43"/>
    <w:rsid w:val="008335E7"/>
    <w:rsid w:val="00833D12"/>
    <w:rsid w:val="0083402B"/>
    <w:rsid w:val="008353F2"/>
    <w:rsid w:val="00836BC6"/>
    <w:rsid w:val="008372CF"/>
    <w:rsid w:val="00837354"/>
    <w:rsid w:val="00837506"/>
    <w:rsid w:val="0084038B"/>
    <w:rsid w:val="008407F1"/>
    <w:rsid w:val="008409E7"/>
    <w:rsid w:val="00840DEB"/>
    <w:rsid w:val="0084126A"/>
    <w:rsid w:val="00841523"/>
    <w:rsid w:val="008417ED"/>
    <w:rsid w:val="00841993"/>
    <w:rsid w:val="00841DAD"/>
    <w:rsid w:val="0084217E"/>
    <w:rsid w:val="008421CB"/>
    <w:rsid w:val="0084301F"/>
    <w:rsid w:val="008430B4"/>
    <w:rsid w:val="0084394E"/>
    <w:rsid w:val="00843960"/>
    <w:rsid w:val="0084541F"/>
    <w:rsid w:val="00845BC9"/>
    <w:rsid w:val="00845CB4"/>
    <w:rsid w:val="008464ED"/>
    <w:rsid w:val="00846E25"/>
    <w:rsid w:val="00847790"/>
    <w:rsid w:val="008502EF"/>
    <w:rsid w:val="008521AA"/>
    <w:rsid w:val="00852237"/>
    <w:rsid w:val="00852275"/>
    <w:rsid w:val="00852389"/>
    <w:rsid w:val="00853ADA"/>
    <w:rsid w:val="0085428F"/>
    <w:rsid w:val="00854F78"/>
    <w:rsid w:val="0085621D"/>
    <w:rsid w:val="008564AE"/>
    <w:rsid w:val="008565D4"/>
    <w:rsid w:val="00856FB9"/>
    <w:rsid w:val="00860105"/>
    <w:rsid w:val="008604BE"/>
    <w:rsid w:val="00860B24"/>
    <w:rsid w:val="00860E8D"/>
    <w:rsid w:val="00862EBA"/>
    <w:rsid w:val="00862F09"/>
    <w:rsid w:val="008635F6"/>
    <w:rsid w:val="00863C57"/>
    <w:rsid w:val="00863CFB"/>
    <w:rsid w:val="0086487E"/>
    <w:rsid w:val="0086742E"/>
    <w:rsid w:val="00871C52"/>
    <w:rsid w:val="00872F57"/>
    <w:rsid w:val="0087435E"/>
    <w:rsid w:val="00874884"/>
    <w:rsid w:val="0087510F"/>
    <w:rsid w:val="00876828"/>
    <w:rsid w:val="00877B61"/>
    <w:rsid w:val="008807E6"/>
    <w:rsid w:val="008815EE"/>
    <w:rsid w:val="0088212C"/>
    <w:rsid w:val="0088447F"/>
    <w:rsid w:val="00885DF4"/>
    <w:rsid w:val="00890A2E"/>
    <w:rsid w:val="00890D55"/>
    <w:rsid w:val="008921BB"/>
    <w:rsid w:val="00892B8D"/>
    <w:rsid w:val="00893CE1"/>
    <w:rsid w:val="008946C7"/>
    <w:rsid w:val="008948D9"/>
    <w:rsid w:val="0089560D"/>
    <w:rsid w:val="00895D4C"/>
    <w:rsid w:val="008960E3"/>
    <w:rsid w:val="008A0E6C"/>
    <w:rsid w:val="008A18A1"/>
    <w:rsid w:val="008A2517"/>
    <w:rsid w:val="008A27F6"/>
    <w:rsid w:val="008A2819"/>
    <w:rsid w:val="008A2B4A"/>
    <w:rsid w:val="008A2D69"/>
    <w:rsid w:val="008A35DD"/>
    <w:rsid w:val="008A51A0"/>
    <w:rsid w:val="008A7A86"/>
    <w:rsid w:val="008A7B7E"/>
    <w:rsid w:val="008B019B"/>
    <w:rsid w:val="008B2B39"/>
    <w:rsid w:val="008B30A4"/>
    <w:rsid w:val="008B345A"/>
    <w:rsid w:val="008B37F2"/>
    <w:rsid w:val="008B3ED4"/>
    <w:rsid w:val="008B4584"/>
    <w:rsid w:val="008B671F"/>
    <w:rsid w:val="008B7339"/>
    <w:rsid w:val="008B74D3"/>
    <w:rsid w:val="008B7BE4"/>
    <w:rsid w:val="008C0105"/>
    <w:rsid w:val="008C05C7"/>
    <w:rsid w:val="008C1106"/>
    <w:rsid w:val="008C12BE"/>
    <w:rsid w:val="008C2893"/>
    <w:rsid w:val="008C4B22"/>
    <w:rsid w:val="008C511E"/>
    <w:rsid w:val="008C5254"/>
    <w:rsid w:val="008C6C54"/>
    <w:rsid w:val="008C75A3"/>
    <w:rsid w:val="008D08FA"/>
    <w:rsid w:val="008D0A84"/>
    <w:rsid w:val="008D0D73"/>
    <w:rsid w:val="008D0FDF"/>
    <w:rsid w:val="008D1B12"/>
    <w:rsid w:val="008D1F6C"/>
    <w:rsid w:val="008D473C"/>
    <w:rsid w:val="008D4E3D"/>
    <w:rsid w:val="008D591C"/>
    <w:rsid w:val="008D6007"/>
    <w:rsid w:val="008D6082"/>
    <w:rsid w:val="008E133C"/>
    <w:rsid w:val="008E1B48"/>
    <w:rsid w:val="008E3B1D"/>
    <w:rsid w:val="008E6E0F"/>
    <w:rsid w:val="008E751A"/>
    <w:rsid w:val="008F0195"/>
    <w:rsid w:val="008F03DA"/>
    <w:rsid w:val="008F0E14"/>
    <w:rsid w:val="008F16DD"/>
    <w:rsid w:val="008F17B1"/>
    <w:rsid w:val="008F1AAC"/>
    <w:rsid w:val="008F30E9"/>
    <w:rsid w:val="008F3D3C"/>
    <w:rsid w:val="008F4121"/>
    <w:rsid w:val="008F5781"/>
    <w:rsid w:val="008F5B11"/>
    <w:rsid w:val="008F65D1"/>
    <w:rsid w:val="008F6AD2"/>
    <w:rsid w:val="0090021B"/>
    <w:rsid w:val="009007AF"/>
    <w:rsid w:val="00902A3C"/>
    <w:rsid w:val="00905464"/>
    <w:rsid w:val="0090615E"/>
    <w:rsid w:val="00907815"/>
    <w:rsid w:val="00910E1D"/>
    <w:rsid w:val="0091236D"/>
    <w:rsid w:val="00912D02"/>
    <w:rsid w:val="00913D66"/>
    <w:rsid w:val="009140C3"/>
    <w:rsid w:val="009155D4"/>
    <w:rsid w:val="00915973"/>
    <w:rsid w:val="009159D3"/>
    <w:rsid w:val="00916859"/>
    <w:rsid w:val="00916DC7"/>
    <w:rsid w:val="0092066E"/>
    <w:rsid w:val="00920C3D"/>
    <w:rsid w:val="00921430"/>
    <w:rsid w:val="00921905"/>
    <w:rsid w:val="00921C53"/>
    <w:rsid w:val="00921FD4"/>
    <w:rsid w:val="00922183"/>
    <w:rsid w:val="00922670"/>
    <w:rsid w:val="009229E0"/>
    <w:rsid w:val="009233E3"/>
    <w:rsid w:val="0092351F"/>
    <w:rsid w:val="00923593"/>
    <w:rsid w:val="00924EE6"/>
    <w:rsid w:val="0092514A"/>
    <w:rsid w:val="009251D5"/>
    <w:rsid w:val="00927660"/>
    <w:rsid w:val="00930422"/>
    <w:rsid w:val="00930852"/>
    <w:rsid w:val="00930F7C"/>
    <w:rsid w:val="00931E0F"/>
    <w:rsid w:val="00932CE5"/>
    <w:rsid w:val="00932DD6"/>
    <w:rsid w:val="00933DB8"/>
    <w:rsid w:val="0093440E"/>
    <w:rsid w:val="009348BA"/>
    <w:rsid w:val="00934C8E"/>
    <w:rsid w:val="00934CC1"/>
    <w:rsid w:val="00936743"/>
    <w:rsid w:val="00936A8F"/>
    <w:rsid w:val="00937101"/>
    <w:rsid w:val="00937EF0"/>
    <w:rsid w:val="00941134"/>
    <w:rsid w:val="00942100"/>
    <w:rsid w:val="009422F1"/>
    <w:rsid w:val="00943EFE"/>
    <w:rsid w:val="009445EB"/>
    <w:rsid w:val="0094490A"/>
    <w:rsid w:val="00945175"/>
    <w:rsid w:val="0094525F"/>
    <w:rsid w:val="0094693C"/>
    <w:rsid w:val="00946959"/>
    <w:rsid w:val="00946E61"/>
    <w:rsid w:val="0094746E"/>
    <w:rsid w:val="009477D8"/>
    <w:rsid w:val="00947974"/>
    <w:rsid w:val="00947FFE"/>
    <w:rsid w:val="00950726"/>
    <w:rsid w:val="0095086E"/>
    <w:rsid w:val="009508EC"/>
    <w:rsid w:val="00951F88"/>
    <w:rsid w:val="009522B8"/>
    <w:rsid w:val="009523A4"/>
    <w:rsid w:val="00952429"/>
    <w:rsid w:val="00952990"/>
    <w:rsid w:val="00952CF3"/>
    <w:rsid w:val="00955AAD"/>
    <w:rsid w:val="00956802"/>
    <w:rsid w:val="0095704F"/>
    <w:rsid w:val="00957F45"/>
    <w:rsid w:val="00962597"/>
    <w:rsid w:val="009627ED"/>
    <w:rsid w:val="009628FE"/>
    <w:rsid w:val="009656C6"/>
    <w:rsid w:val="0096614D"/>
    <w:rsid w:val="00966A7A"/>
    <w:rsid w:val="009674C0"/>
    <w:rsid w:val="009676C7"/>
    <w:rsid w:val="00970461"/>
    <w:rsid w:val="0097074B"/>
    <w:rsid w:val="00970C90"/>
    <w:rsid w:val="009722DF"/>
    <w:rsid w:val="00973D51"/>
    <w:rsid w:val="00974384"/>
    <w:rsid w:val="00980364"/>
    <w:rsid w:val="00984787"/>
    <w:rsid w:val="0098576C"/>
    <w:rsid w:val="00986107"/>
    <w:rsid w:val="00987581"/>
    <w:rsid w:val="009876E6"/>
    <w:rsid w:val="00990720"/>
    <w:rsid w:val="009914C4"/>
    <w:rsid w:val="009917E8"/>
    <w:rsid w:val="00992774"/>
    <w:rsid w:val="00992ADB"/>
    <w:rsid w:val="00993928"/>
    <w:rsid w:val="0099519C"/>
    <w:rsid w:val="009953B0"/>
    <w:rsid w:val="00996D0F"/>
    <w:rsid w:val="00997C1E"/>
    <w:rsid w:val="009A393D"/>
    <w:rsid w:val="009A4A94"/>
    <w:rsid w:val="009A5546"/>
    <w:rsid w:val="009A6D1C"/>
    <w:rsid w:val="009A760B"/>
    <w:rsid w:val="009A79CA"/>
    <w:rsid w:val="009B055E"/>
    <w:rsid w:val="009B19DE"/>
    <w:rsid w:val="009B2345"/>
    <w:rsid w:val="009B3068"/>
    <w:rsid w:val="009B407B"/>
    <w:rsid w:val="009B4B6B"/>
    <w:rsid w:val="009B4DBA"/>
    <w:rsid w:val="009B51DB"/>
    <w:rsid w:val="009C25DE"/>
    <w:rsid w:val="009C4629"/>
    <w:rsid w:val="009C5005"/>
    <w:rsid w:val="009C6605"/>
    <w:rsid w:val="009C694E"/>
    <w:rsid w:val="009C793B"/>
    <w:rsid w:val="009C7997"/>
    <w:rsid w:val="009D3434"/>
    <w:rsid w:val="009D3647"/>
    <w:rsid w:val="009D4B65"/>
    <w:rsid w:val="009D5197"/>
    <w:rsid w:val="009D528C"/>
    <w:rsid w:val="009D5FB5"/>
    <w:rsid w:val="009D719B"/>
    <w:rsid w:val="009D7231"/>
    <w:rsid w:val="009D7712"/>
    <w:rsid w:val="009E09D3"/>
    <w:rsid w:val="009E16B2"/>
    <w:rsid w:val="009E17AB"/>
    <w:rsid w:val="009E17F8"/>
    <w:rsid w:val="009E1C7C"/>
    <w:rsid w:val="009E1CDC"/>
    <w:rsid w:val="009E20D3"/>
    <w:rsid w:val="009E27A0"/>
    <w:rsid w:val="009E310F"/>
    <w:rsid w:val="009E3C8D"/>
    <w:rsid w:val="009E4338"/>
    <w:rsid w:val="009E482F"/>
    <w:rsid w:val="009E5026"/>
    <w:rsid w:val="009E50A8"/>
    <w:rsid w:val="009E519C"/>
    <w:rsid w:val="009E6180"/>
    <w:rsid w:val="009E61FA"/>
    <w:rsid w:val="009F0B00"/>
    <w:rsid w:val="009F0EF1"/>
    <w:rsid w:val="009F14C4"/>
    <w:rsid w:val="009F1B88"/>
    <w:rsid w:val="009F2918"/>
    <w:rsid w:val="009F314C"/>
    <w:rsid w:val="009F4598"/>
    <w:rsid w:val="009F4609"/>
    <w:rsid w:val="009F6206"/>
    <w:rsid w:val="009F7743"/>
    <w:rsid w:val="009F7ACC"/>
    <w:rsid w:val="00A00680"/>
    <w:rsid w:val="00A006FB"/>
    <w:rsid w:val="00A01B06"/>
    <w:rsid w:val="00A02264"/>
    <w:rsid w:val="00A03052"/>
    <w:rsid w:val="00A03439"/>
    <w:rsid w:val="00A03D59"/>
    <w:rsid w:val="00A04E67"/>
    <w:rsid w:val="00A053B2"/>
    <w:rsid w:val="00A07C2A"/>
    <w:rsid w:val="00A11F50"/>
    <w:rsid w:val="00A13DC8"/>
    <w:rsid w:val="00A14F98"/>
    <w:rsid w:val="00A1518D"/>
    <w:rsid w:val="00A158F4"/>
    <w:rsid w:val="00A15D06"/>
    <w:rsid w:val="00A15DEA"/>
    <w:rsid w:val="00A164D8"/>
    <w:rsid w:val="00A16569"/>
    <w:rsid w:val="00A17FD6"/>
    <w:rsid w:val="00A201A1"/>
    <w:rsid w:val="00A21990"/>
    <w:rsid w:val="00A22838"/>
    <w:rsid w:val="00A2348D"/>
    <w:rsid w:val="00A235AA"/>
    <w:rsid w:val="00A23930"/>
    <w:rsid w:val="00A23ABC"/>
    <w:rsid w:val="00A245EC"/>
    <w:rsid w:val="00A246CF"/>
    <w:rsid w:val="00A250DB"/>
    <w:rsid w:val="00A25A8B"/>
    <w:rsid w:val="00A27377"/>
    <w:rsid w:val="00A3067A"/>
    <w:rsid w:val="00A30718"/>
    <w:rsid w:val="00A30B07"/>
    <w:rsid w:val="00A30BDB"/>
    <w:rsid w:val="00A3102D"/>
    <w:rsid w:val="00A3179F"/>
    <w:rsid w:val="00A337B7"/>
    <w:rsid w:val="00A34AE1"/>
    <w:rsid w:val="00A3504E"/>
    <w:rsid w:val="00A35052"/>
    <w:rsid w:val="00A35502"/>
    <w:rsid w:val="00A36879"/>
    <w:rsid w:val="00A369A3"/>
    <w:rsid w:val="00A36FA9"/>
    <w:rsid w:val="00A37343"/>
    <w:rsid w:val="00A37DB3"/>
    <w:rsid w:val="00A41599"/>
    <w:rsid w:val="00A4361A"/>
    <w:rsid w:val="00A43E96"/>
    <w:rsid w:val="00A441B1"/>
    <w:rsid w:val="00A44C60"/>
    <w:rsid w:val="00A4684E"/>
    <w:rsid w:val="00A468B2"/>
    <w:rsid w:val="00A5006F"/>
    <w:rsid w:val="00A51079"/>
    <w:rsid w:val="00A51369"/>
    <w:rsid w:val="00A521A4"/>
    <w:rsid w:val="00A53426"/>
    <w:rsid w:val="00A53AD3"/>
    <w:rsid w:val="00A544E8"/>
    <w:rsid w:val="00A56310"/>
    <w:rsid w:val="00A60337"/>
    <w:rsid w:val="00A60646"/>
    <w:rsid w:val="00A61E37"/>
    <w:rsid w:val="00A6202D"/>
    <w:rsid w:val="00A6204D"/>
    <w:rsid w:val="00A6398B"/>
    <w:rsid w:val="00A6557B"/>
    <w:rsid w:val="00A666CF"/>
    <w:rsid w:val="00A7042A"/>
    <w:rsid w:val="00A71F13"/>
    <w:rsid w:val="00A728C0"/>
    <w:rsid w:val="00A72AD0"/>
    <w:rsid w:val="00A735B2"/>
    <w:rsid w:val="00A75632"/>
    <w:rsid w:val="00A75F10"/>
    <w:rsid w:val="00A77807"/>
    <w:rsid w:val="00A77F8E"/>
    <w:rsid w:val="00A80A12"/>
    <w:rsid w:val="00A80DB2"/>
    <w:rsid w:val="00A81341"/>
    <w:rsid w:val="00A813D8"/>
    <w:rsid w:val="00A83A13"/>
    <w:rsid w:val="00A83E22"/>
    <w:rsid w:val="00A84840"/>
    <w:rsid w:val="00A859FB"/>
    <w:rsid w:val="00A86617"/>
    <w:rsid w:val="00A86D2E"/>
    <w:rsid w:val="00A90085"/>
    <w:rsid w:val="00A90433"/>
    <w:rsid w:val="00A90F98"/>
    <w:rsid w:val="00A90FA1"/>
    <w:rsid w:val="00A91121"/>
    <w:rsid w:val="00A92046"/>
    <w:rsid w:val="00A922AE"/>
    <w:rsid w:val="00A92834"/>
    <w:rsid w:val="00A934C4"/>
    <w:rsid w:val="00A93E9F"/>
    <w:rsid w:val="00A94575"/>
    <w:rsid w:val="00A96417"/>
    <w:rsid w:val="00A97FE6"/>
    <w:rsid w:val="00AA1450"/>
    <w:rsid w:val="00AA1D36"/>
    <w:rsid w:val="00AA39F2"/>
    <w:rsid w:val="00AA4814"/>
    <w:rsid w:val="00AA587D"/>
    <w:rsid w:val="00AA5E53"/>
    <w:rsid w:val="00AA66BF"/>
    <w:rsid w:val="00AA6E83"/>
    <w:rsid w:val="00AA6EBE"/>
    <w:rsid w:val="00AA7D28"/>
    <w:rsid w:val="00AB198D"/>
    <w:rsid w:val="00AB1ADE"/>
    <w:rsid w:val="00AB1D12"/>
    <w:rsid w:val="00AB1EE4"/>
    <w:rsid w:val="00AB25CB"/>
    <w:rsid w:val="00AB2695"/>
    <w:rsid w:val="00AB26FD"/>
    <w:rsid w:val="00AB3311"/>
    <w:rsid w:val="00AB33B6"/>
    <w:rsid w:val="00AB38D4"/>
    <w:rsid w:val="00AB40E4"/>
    <w:rsid w:val="00AB48A2"/>
    <w:rsid w:val="00AB4A24"/>
    <w:rsid w:val="00AB4BB5"/>
    <w:rsid w:val="00AB7946"/>
    <w:rsid w:val="00AC0640"/>
    <w:rsid w:val="00AC0F30"/>
    <w:rsid w:val="00AC161A"/>
    <w:rsid w:val="00AC1B06"/>
    <w:rsid w:val="00AC2771"/>
    <w:rsid w:val="00AC2FAE"/>
    <w:rsid w:val="00AC413B"/>
    <w:rsid w:val="00AC471C"/>
    <w:rsid w:val="00AC53DA"/>
    <w:rsid w:val="00AC5439"/>
    <w:rsid w:val="00AC5A4F"/>
    <w:rsid w:val="00AC6062"/>
    <w:rsid w:val="00AC7303"/>
    <w:rsid w:val="00AC7674"/>
    <w:rsid w:val="00AD1F90"/>
    <w:rsid w:val="00AD26EB"/>
    <w:rsid w:val="00AD2E63"/>
    <w:rsid w:val="00AD3296"/>
    <w:rsid w:val="00AD3948"/>
    <w:rsid w:val="00AD3C6D"/>
    <w:rsid w:val="00AD4733"/>
    <w:rsid w:val="00AD5576"/>
    <w:rsid w:val="00AD67C2"/>
    <w:rsid w:val="00AD714F"/>
    <w:rsid w:val="00AE33CB"/>
    <w:rsid w:val="00AE3894"/>
    <w:rsid w:val="00AE3AC4"/>
    <w:rsid w:val="00AE44F0"/>
    <w:rsid w:val="00AE5DF5"/>
    <w:rsid w:val="00AE72A1"/>
    <w:rsid w:val="00AE7376"/>
    <w:rsid w:val="00AE76E5"/>
    <w:rsid w:val="00AF062A"/>
    <w:rsid w:val="00AF08C2"/>
    <w:rsid w:val="00AF0F3F"/>
    <w:rsid w:val="00AF133D"/>
    <w:rsid w:val="00AF198B"/>
    <w:rsid w:val="00AF24BD"/>
    <w:rsid w:val="00AF372C"/>
    <w:rsid w:val="00AF488E"/>
    <w:rsid w:val="00AF4F0F"/>
    <w:rsid w:val="00AF5277"/>
    <w:rsid w:val="00AF5AC5"/>
    <w:rsid w:val="00AF68A7"/>
    <w:rsid w:val="00AF69DF"/>
    <w:rsid w:val="00AF6EC5"/>
    <w:rsid w:val="00AF74EB"/>
    <w:rsid w:val="00AF7A59"/>
    <w:rsid w:val="00B0037E"/>
    <w:rsid w:val="00B00AEA"/>
    <w:rsid w:val="00B00B66"/>
    <w:rsid w:val="00B00DFF"/>
    <w:rsid w:val="00B020F7"/>
    <w:rsid w:val="00B0297F"/>
    <w:rsid w:val="00B0405E"/>
    <w:rsid w:val="00B04C2B"/>
    <w:rsid w:val="00B04EA9"/>
    <w:rsid w:val="00B05FC4"/>
    <w:rsid w:val="00B05FCB"/>
    <w:rsid w:val="00B07E3B"/>
    <w:rsid w:val="00B103D0"/>
    <w:rsid w:val="00B1132F"/>
    <w:rsid w:val="00B11DAC"/>
    <w:rsid w:val="00B1267F"/>
    <w:rsid w:val="00B12983"/>
    <w:rsid w:val="00B12B01"/>
    <w:rsid w:val="00B12B97"/>
    <w:rsid w:val="00B137D5"/>
    <w:rsid w:val="00B13C65"/>
    <w:rsid w:val="00B142F6"/>
    <w:rsid w:val="00B14C52"/>
    <w:rsid w:val="00B14F1F"/>
    <w:rsid w:val="00B1590F"/>
    <w:rsid w:val="00B164D3"/>
    <w:rsid w:val="00B2023D"/>
    <w:rsid w:val="00B2064A"/>
    <w:rsid w:val="00B20ACF"/>
    <w:rsid w:val="00B20D21"/>
    <w:rsid w:val="00B20EB4"/>
    <w:rsid w:val="00B21A78"/>
    <w:rsid w:val="00B2211B"/>
    <w:rsid w:val="00B2429B"/>
    <w:rsid w:val="00B24E84"/>
    <w:rsid w:val="00B25263"/>
    <w:rsid w:val="00B261FC"/>
    <w:rsid w:val="00B30CDE"/>
    <w:rsid w:val="00B30DB8"/>
    <w:rsid w:val="00B30E56"/>
    <w:rsid w:val="00B31004"/>
    <w:rsid w:val="00B31B21"/>
    <w:rsid w:val="00B3261A"/>
    <w:rsid w:val="00B33663"/>
    <w:rsid w:val="00B35836"/>
    <w:rsid w:val="00B365D2"/>
    <w:rsid w:val="00B36EBB"/>
    <w:rsid w:val="00B36FEA"/>
    <w:rsid w:val="00B41269"/>
    <w:rsid w:val="00B433A4"/>
    <w:rsid w:val="00B433F6"/>
    <w:rsid w:val="00B43444"/>
    <w:rsid w:val="00B44B51"/>
    <w:rsid w:val="00B453F6"/>
    <w:rsid w:val="00B45536"/>
    <w:rsid w:val="00B45CA0"/>
    <w:rsid w:val="00B46415"/>
    <w:rsid w:val="00B4663D"/>
    <w:rsid w:val="00B47783"/>
    <w:rsid w:val="00B47D1D"/>
    <w:rsid w:val="00B5235E"/>
    <w:rsid w:val="00B52F74"/>
    <w:rsid w:val="00B531CC"/>
    <w:rsid w:val="00B5407C"/>
    <w:rsid w:val="00B55B78"/>
    <w:rsid w:val="00B55C29"/>
    <w:rsid w:val="00B56679"/>
    <w:rsid w:val="00B57E86"/>
    <w:rsid w:val="00B60C50"/>
    <w:rsid w:val="00B61066"/>
    <w:rsid w:val="00B62120"/>
    <w:rsid w:val="00B6349B"/>
    <w:rsid w:val="00B63B8E"/>
    <w:rsid w:val="00B640AC"/>
    <w:rsid w:val="00B64186"/>
    <w:rsid w:val="00B64B82"/>
    <w:rsid w:val="00B65966"/>
    <w:rsid w:val="00B66186"/>
    <w:rsid w:val="00B665DC"/>
    <w:rsid w:val="00B67CF1"/>
    <w:rsid w:val="00B705C2"/>
    <w:rsid w:val="00B70604"/>
    <w:rsid w:val="00B70D76"/>
    <w:rsid w:val="00B7183E"/>
    <w:rsid w:val="00B7346C"/>
    <w:rsid w:val="00B74A46"/>
    <w:rsid w:val="00B74FB6"/>
    <w:rsid w:val="00B753D7"/>
    <w:rsid w:val="00B761B9"/>
    <w:rsid w:val="00B777C6"/>
    <w:rsid w:val="00B813A5"/>
    <w:rsid w:val="00B81539"/>
    <w:rsid w:val="00B82092"/>
    <w:rsid w:val="00B823A9"/>
    <w:rsid w:val="00B82592"/>
    <w:rsid w:val="00B853AC"/>
    <w:rsid w:val="00B857F0"/>
    <w:rsid w:val="00B85BA0"/>
    <w:rsid w:val="00B86CD9"/>
    <w:rsid w:val="00B8730B"/>
    <w:rsid w:val="00B9051B"/>
    <w:rsid w:val="00B91A01"/>
    <w:rsid w:val="00B94515"/>
    <w:rsid w:val="00B946AD"/>
    <w:rsid w:val="00B94954"/>
    <w:rsid w:val="00B95911"/>
    <w:rsid w:val="00B95DCE"/>
    <w:rsid w:val="00B974E8"/>
    <w:rsid w:val="00B97D83"/>
    <w:rsid w:val="00BA10E8"/>
    <w:rsid w:val="00BA1469"/>
    <w:rsid w:val="00BA17B2"/>
    <w:rsid w:val="00BA343D"/>
    <w:rsid w:val="00BA3ADF"/>
    <w:rsid w:val="00BA41C1"/>
    <w:rsid w:val="00BA65CC"/>
    <w:rsid w:val="00BA79C8"/>
    <w:rsid w:val="00BB104A"/>
    <w:rsid w:val="00BB315A"/>
    <w:rsid w:val="00BB3CEA"/>
    <w:rsid w:val="00BB4240"/>
    <w:rsid w:val="00BB45A1"/>
    <w:rsid w:val="00BB48BA"/>
    <w:rsid w:val="00BB5DB3"/>
    <w:rsid w:val="00BB601B"/>
    <w:rsid w:val="00BB6A25"/>
    <w:rsid w:val="00BB7BEC"/>
    <w:rsid w:val="00BB7EA1"/>
    <w:rsid w:val="00BC01DA"/>
    <w:rsid w:val="00BC02C0"/>
    <w:rsid w:val="00BC04EF"/>
    <w:rsid w:val="00BC0A08"/>
    <w:rsid w:val="00BC320A"/>
    <w:rsid w:val="00BC391F"/>
    <w:rsid w:val="00BC401A"/>
    <w:rsid w:val="00BC46E2"/>
    <w:rsid w:val="00BC583C"/>
    <w:rsid w:val="00BC5F7A"/>
    <w:rsid w:val="00BC7A00"/>
    <w:rsid w:val="00BC7C1F"/>
    <w:rsid w:val="00BD1D4A"/>
    <w:rsid w:val="00BD1DF8"/>
    <w:rsid w:val="00BD2103"/>
    <w:rsid w:val="00BD29AD"/>
    <w:rsid w:val="00BD398D"/>
    <w:rsid w:val="00BD4287"/>
    <w:rsid w:val="00BD4507"/>
    <w:rsid w:val="00BD5375"/>
    <w:rsid w:val="00BD554A"/>
    <w:rsid w:val="00BD5C55"/>
    <w:rsid w:val="00BD7293"/>
    <w:rsid w:val="00BD7A1E"/>
    <w:rsid w:val="00BE03C4"/>
    <w:rsid w:val="00BE05F4"/>
    <w:rsid w:val="00BE2411"/>
    <w:rsid w:val="00BE4926"/>
    <w:rsid w:val="00BE5FF3"/>
    <w:rsid w:val="00BE63DC"/>
    <w:rsid w:val="00BE6A5C"/>
    <w:rsid w:val="00BE75DE"/>
    <w:rsid w:val="00BF0893"/>
    <w:rsid w:val="00BF17BA"/>
    <w:rsid w:val="00BF1D0B"/>
    <w:rsid w:val="00BF1DFF"/>
    <w:rsid w:val="00BF43A1"/>
    <w:rsid w:val="00BF46C1"/>
    <w:rsid w:val="00BF4EF2"/>
    <w:rsid w:val="00BF5592"/>
    <w:rsid w:val="00BF6912"/>
    <w:rsid w:val="00BF6F92"/>
    <w:rsid w:val="00BF6FA9"/>
    <w:rsid w:val="00BF7F59"/>
    <w:rsid w:val="00C016EE"/>
    <w:rsid w:val="00C029B6"/>
    <w:rsid w:val="00C03D60"/>
    <w:rsid w:val="00C0494B"/>
    <w:rsid w:val="00C0559B"/>
    <w:rsid w:val="00C062E4"/>
    <w:rsid w:val="00C063AB"/>
    <w:rsid w:val="00C07003"/>
    <w:rsid w:val="00C115F9"/>
    <w:rsid w:val="00C11FE8"/>
    <w:rsid w:val="00C13738"/>
    <w:rsid w:val="00C13EF4"/>
    <w:rsid w:val="00C14F84"/>
    <w:rsid w:val="00C1615C"/>
    <w:rsid w:val="00C16760"/>
    <w:rsid w:val="00C175E1"/>
    <w:rsid w:val="00C17980"/>
    <w:rsid w:val="00C17CE3"/>
    <w:rsid w:val="00C20472"/>
    <w:rsid w:val="00C204F8"/>
    <w:rsid w:val="00C21847"/>
    <w:rsid w:val="00C21D60"/>
    <w:rsid w:val="00C2281B"/>
    <w:rsid w:val="00C23391"/>
    <w:rsid w:val="00C253E8"/>
    <w:rsid w:val="00C25E5C"/>
    <w:rsid w:val="00C264AE"/>
    <w:rsid w:val="00C2799C"/>
    <w:rsid w:val="00C27E7C"/>
    <w:rsid w:val="00C30D15"/>
    <w:rsid w:val="00C3107E"/>
    <w:rsid w:val="00C31965"/>
    <w:rsid w:val="00C323FB"/>
    <w:rsid w:val="00C33D09"/>
    <w:rsid w:val="00C3521A"/>
    <w:rsid w:val="00C356C9"/>
    <w:rsid w:val="00C36AE0"/>
    <w:rsid w:val="00C42968"/>
    <w:rsid w:val="00C44F34"/>
    <w:rsid w:val="00C453A5"/>
    <w:rsid w:val="00C4631F"/>
    <w:rsid w:val="00C4715B"/>
    <w:rsid w:val="00C47397"/>
    <w:rsid w:val="00C47EF5"/>
    <w:rsid w:val="00C50800"/>
    <w:rsid w:val="00C52200"/>
    <w:rsid w:val="00C52232"/>
    <w:rsid w:val="00C52665"/>
    <w:rsid w:val="00C53856"/>
    <w:rsid w:val="00C546BA"/>
    <w:rsid w:val="00C55FA0"/>
    <w:rsid w:val="00C56B3E"/>
    <w:rsid w:val="00C57942"/>
    <w:rsid w:val="00C57B66"/>
    <w:rsid w:val="00C60C80"/>
    <w:rsid w:val="00C60E58"/>
    <w:rsid w:val="00C61747"/>
    <w:rsid w:val="00C62205"/>
    <w:rsid w:val="00C63CAF"/>
    <w:rsid w:val="00C64B74"/>
    <w:rsid w:val="00C67829"/>
    <w:rsid w:val="00C70034"/>
    <w:rsid w:val="00C7033E"/>
    <w:rsid w:val="00C70F11"/>
    <w:rsid w:val="00C717FD"/>
    <w:rsid w:val="00C71B1A"/>
    <w:rsid w:val="00C72226"/>
    <w:rsid w:val="00C7449E"/>
    <w:rsid w:val="00C746CF"/>
    <w:rsid w:val="00C7517A"/>
    <w:rsid w:val="00C756F2"/>
    <w:rsid w:val="00C75C0D"/>
    <w:rsid w:val="00C80884"/>
    <w:rsid w:val="00C81176"/>
    <w:rsid w:val="00C81BCF"/>
    <w:rsid w:val="00C81EBB"/>
    <w:rsid w:val="00C827A6"/>
    <w:rsid w:val="00C82C1F"/>
    <w:rsid w:val="00C83A4B"/>
    <w:rsid w:val="00C84D9B"/>
    <w:rsid w:val="00C84F0D"/>
    <w:rsid w:val="00C8547A"/>
    <w:rsid w:val="00C8571F"/>
    <w:rsid w:val="00C858C3"/>
    <w:rsid w:val="00C86D03"/>
    <w:rsid w:val="00C87CF8"/>
    <w:rsid w:val="00C9006E"/>
    <w:rsid w:val="00C90557"/>
    <w:rsid w:val="00C914E2"/>
    <w:rsid w:val="00C91D62"/>
    <w:rsid w:val="00C92FD9"/>
    <w:rsid w:val="00C96D81"/>
    <w:rsid w:val="00CA1D67"/>
    <w:rsid w:val="00CA2738"/>
    <w:rsid w:val="00CA350B"/>
    <w:rsid w:val="00CA3D60"/>
    <w:rsid w:val="00CA4178"/>
    <w:rsid w:val="00CA4E98"/>
    <w:rsid w:val="00CA53E2"/>
    <w:rsid w:val="00CA7D4A"/>
    <w:rsid w:val="00CB082D"/>
    <w:rsid w:val="00CB1862"/>
    <w:rsid w:val="00CB2B82"/>
    <w:rsid w:val="00CB3594"/>
    <w:rsid w:val="00CB42D2"/>
    <w:rsid w:val="00CB4B90"/>
    <w:rsid w:val="00CB4E3F"/>
    <w:rsid w:val="00CB543C"/>
    <w:rsid w:val="00CC0A3D"/>
    <w:rsid w:val="00CC3377"/>
    <w:rsid w:val="00CC3DD6"/>
    <w:rsid w:val="00CC4741"/>
    <w:rsid w:val="00CC5C08"/>
    <w:rsid w:val="00CC5D7A"/>
    <w:rsid w:val="00CC6D26"/>
    <w:rsid w:val="00CC76D6"/>
    <w:rsid w:val="00CC7D55"/>
    <w:rsid w:val="00CD01BB"/>
    <w:rsid w:val="00CD14AC"/>
    <w:rsid w:val="00CD29BA"/>
    <w:rsid w:val="00CD308D"/>
    <w:rsid w:val="00CD415A"/>
    <w:rsid w:val="00CD4574"/>
    <w:rsid w:val="00CD4890"/>
    <w:rsid w:val="00CD4A14"/>
    <w:rsid w:val="00CD5018"/>
    <w:rsid w:val="00CD5026"/>
    <w:rsid w:val="00CD5577"/>
    <w:rsid w:val="00CD5683"/>
    <w:rsid w:val="00CD5A25"/>
    <w:rsid w:val="00CD64E4"/>
    <w:rsid w:val="00CD688E"/>
    <w:rsid w:val="00CD6EAC"/>
    <w:rsid w:val="00CE04DB"/>
    <w:rsid w:val="00CE08B1"/>
    <w:rsid w:val="00CE3544"/>
    <w:rsid w:val="00CE37B4"/>
    <w:rsid w:val="00CE3AA6"/>
    <w:rsid w:val="00CE3CAB"/>
    <w:rsid w:val="00CE4BB9"/>
    <w:rsid w:val="00CE728D"/>
    <w:rsid w:val="00CE7403"/>
    <w:rsid w:val="00CE7607"/>
    <w:rsid w:val="00CE7D31"/>
    <w:rsid w:val="00CE7E42"/>
    <w:rsid w:val="00CF16E6"/>
    <w:rsid w:val="00CF1921"/>
    <w:rsid w:val="00CF2026"/>
    <w:rsid w:val="00CF3749"/>
    <w:rsid w:val="00CF3E22"/>
    <w:rsid w:val="00CF611B"/>
    <w:rsid w:val="00CF61E4"/>
    <w:rsid w:val="00CF63D1"/>
    <w:rsid w:val="00CF79AF"/>
    <w:rsid w:val="00D00775"/>
    <w:rsid w:val="00D00D63"/>
    <w:rsid w:val="00D0384C"/>
    <w:rsid w:val="00D04F5C"/>
    <w:rsid w:val="00D05BCE"/>
    <w:rsid w:val="00D06883"/>
    <w:rsid w:val="00D06C20"/>
    <w:rsid w:val="00D070B8"/>
    <w:rsid w:val="00D07778"/>
    <w:rsid w:val="00D07B35"/>
    <w:rsid w:val="00D07DC8"/>
    <w:rsid w:val="00D121D5"/>
    <w:rsid w:val="00D130E3"/>
    <w:rsid w:val="00D13D51"/>
    <w:rsid w:val="00D142A4"/>
    <w:rsid w:val="00D14627"/>
    <w:rsid w:val="00D14BE5"/>
    <w:rsid w:val="00D158E8"/>
    <w:rsid w:val="00D15E06"/>
    <w:rsid w:val="00D16DD1"/>
    <w:rsid w:val="00D17519"/>
    <w:rsid w:val="00D201EA"/>
    <w:rsid w:val="00D20BB3"/>
    <w:rsid w:val="00D20CED"/>
    <w:rsid w:val="00D22143"/>
    <w:rsid w:val="00D22325"/>
    <w:rsid w:val="00D22AED"/>
    <w:rsid w:val="00D22D2A"/>
    <w:rsid w:val="00D232CD"/>
    <w:rsid w:val="00D2346C"/>
    <w:rsid w:val="00D246C6"/>
    <w:rsid w:val="00D24D32"/>
    <w:rsid w:val="00D25950"/>
    <w:rsid w:val="00D25C6A"/>
    <w:rsid w:val="00D26E10"/>
    <w:rsid w:val="00D2764E"/>
    <w:rsid w:val="00D27829"/>
    <w:rsid w:val="00D27CF9"/>
    <w:rsid w:val="00D3228B"/>
    <w:rsid w:val="00D326C4"/>
    <w:rsid w:val="00D328AF"/>
    <w:rsid w:val="00D332B6"/>
    <w:rsid w:val="00D339B8"/>
    <w:rsid w:val="00D34013"/>
    <w:rsid w:val="00D3413A"/>
    <w:rsid w:val="00D3505B"/>
    <w:rsid w:val="00D35628"/>
    <w:rsid w:val="00D36628"/>
    <w:rsid w:val="00D37595"/>
    <w:rsid w:val="00D40A50"/>
    <w:rsid w:val="00D41C00"/>
    <w:rsid w:val="00D4246F"/>
    <w:rsid w:val="00D42D28"/>
    <w:rsid w:val="00D439C4"/>
    <w:rsid w:val="00D44F41"/>
    <w:rsid w:val="00D47833"/>
    <w:rsid w:val="00D511BB"/>
    <w:rsid w:val="00D51D11"/>
    <w:rsid w:val="00D52AB1"/>
    <w:rsid w:val="00D53C4D"/>
    <w:rsid w:val="00D54A54"/>
    <w:rsid w:val="00D551A1"/>
    <w:rsid w:val="00D55781"/>
    <w:rsid w:val="00D55AC4"/>
    <w:rsid w:val="00D56032"/>
    <w:rsid w:val="00D57A0B"/>
    <w:rsid w:val="00D61112"/>
    <w:rsid w:val="00D61F0E"/>
    <w:rsid w:val="00D6336C"/>
    <w:rsid w:val="00D634A5"/>
    <w:rsid w:val="00D6375C"/>
    <w:rsid w:val="00D6448C"/>
    <w:rsid w:val="00D64AF0"/>
    <w:rsid w:val="00D70570"/>
    <w:rsid w:val="00D708A7"/>
    <w:rsid w:val="00D7097A"/>
    <w:rsid w:val="00D7156E"/>
    <w:rsid w:val="00D71964"/>
    <w:rsid w:val="00D7282F"/>
    <w:rsid w:val="00D729E4"/>
    <w:rsid w:val="00D72EF1"/>
    <w:rsid w:val="00D757E5"/>
    <w:rsid w:val="00D76053"/>
    <w:rsid w:val="00D7645E"/>
    <w:rsid w:val="00D76694"/>
    <w:rsid w:val="00D77AD1"/>
    <w:rsid w:val="00D77FBE"/>
    <w:rsid w:val="00D80C54"/>
    <w:rsid w:val="00D811DE"/>
    <w:rsid w:val="00D81480"/>
    <w:rsid w:val="00D81ECD"/>
    <w:rsid w:val="00D82E48"/>
    <w:rsid w:val="00D83BAD"/>
    <w:rsid w:val="00D83F0D"/>
    <w:rsid w:val="00D845AB"/>
    <w:rsid w:val="00D84DE4"/>
    <w:rsid w:val="00D860C7"/>
    <w:rsid w:val="00D86C25"/>
    <w:rsid w:val="00D870EF"/>
    <w:rsid w:val="00D91302"/>
    <w:rsid w:val="00D91E99"/>
    <w:rsid w:val="00D924E0"/>
    <w:rsid w:val="00D92BA7"/>
    <w:rsid w:val="00D95349"/>
    <w:rsid w:val="00D956C9"/>
    <w:rsid w:val="00D9686F"/>
    <w:rsid w:val="00D973A3"/>
    <w:rsid w:val="00D9794A"/>
    <w:rsid w:val="00D97EEC"/>
    <w:rsid w:val="00DA09F1"/>
    <w:rsid w:val="00DA0B44"/>
    <w:rsid w:val="00DA0E80"/>
    <w:rsid w:val="00DA0F97"/>
    <w:rsid w:val="00DA1122"/>
    <w:rsid w:val="00DA139D"/>
    <w:rsid w:val="00DA321C"/>
    <w:rsid w:val="00DA5C20"/>
    <w:rsid w:val="00DA6554"/>
    <w:rsid w:val="00DA6B1C"/>
    <w:rsid w:val="00DA6BD7"/>
    <w:rsid w:val="00DA7CD9"/>
    <w:rsid w:val="00DB0715"/>
    <w:rsid w:val="00DB08A7"/>
    <w:rsid w:val="00DB0C5D"/>
    <w:rsid w:val="00DB0FFB"/>
    <w:rsid w:val="00DB11D8"/>
    <w:rsid w:val="00DB1A26"/>
    <w:rsid w:val="00DB1E21"/>
    <w:rsid w:val="00DB3269"/>
    <w:rsid w:val="00DB32EA"/>
    <w:rsid w:val="00DB3AD1"/>
    <w:rsid w:val="00DB3E34"/>
    <w:rsid w:val="00DB47A8"/>
    <w:rsid w:val="00DB4E8A"/>
    <w:rsid w:val="00DB627C"/>
    <w:rsid w:val="00DC074C"/>
    <w:rsid w:val="00DC28E8"/>
    <w:rsid w:val="00DC294C"/>
    <w:rsid w:val="00DC4C29"/>
    <w:rsid w:val="00DC4CF1"/>
    <w:rsid w:val="00DC4E21"/>
    <w:rsid w:val="00DC54FF"/>
    <w:rsid w:val="00DC58F5"/>
    <w:rsid w:val="00DC6D79"/>
    <w:rsid w:val="00DC6EB2"/>
    <w:rsid w:val="00DC6F4A"/>
    <w:rsid w:val="00DC703B"/>
    <w:rsid w:val="00DC762B"/>
    <w:rsid w:val="00DD07F9"/>
    <w:rsid w:val="00DD0A7D"/>
    <w:rsid w:val="00DD0ABB"/>
    <w:rsid w:val="00DD338A"/>
    <w:rsid w:val="00DD3D18"/>
    <w:rsid w:val="00DD516B"/>
    <w:rsid w:val="00DD5357"/>
    <w:rsid w:val="00DD58D5"/>
    <w:rsid w:val="00DD5953"/>
    <w:rsid w:val="00DD5E30"/>
    <w:rsid w:val="00DD6008"/>
    <w:rsid w:val="00DD6DE6"/>
    <w:rsid w:val="00DD74B2"/>
    <w:rsid w:val="00DE0879"/>
    <w:rsid w:val="00DE0CE0"/>
    <w:rsid w:val="00DE1E4A"/>
    <w:rsid w:val="00DE201B"/>
    <w:rsid w:val="00DE24A1"/>
    <w:rsid w:val="00DE37CA"/>
    <w:rsid w:val="00DE46BC"/>
    <w:rsid w:val="00DE4CAE"/>
    <w:rsid w:val="00DE5862"/>
    <w:rsid w:val="00DE5E41"/>
    <w:rsid w:val="00DE6C2E"/>
    <w:rsid w:val="00DE7564"/>
    <w:rsid w:val="00DE7A62"/>
    <w:rsid w:val="00DE7B69"/>
    <w:rsid w:val="00DE7EC2"/>
    <w:rsid w:val="00DF11B7"/>
    <w:rsid w:val="00DF34F7"/>
    <w:rsid w:val="00DF3912"/>
    <w:rsid w:val="00DF42F0"/>
    <w:rsid w:val="00DF44D7"/>
    <w:rsid w:val="00DF51C4"/>
    <w:rsid w:val="00DF5535"/>
    <w:rsid w:val="00DF5578"/>
    <w:rsid w:val="00DF651B"/>
    <w:rsid w:val="00DF66DD"/>
    <w:rsid w:val="00DF71D7"/>
    <w:rsid w:val="00DF7E5C"/>
    <w:rsid w:val="00E0145C"/>
    <w:rsid w:val="00E01BEC"/>
    <w:rsid w:val="00E01E67"/>
    <w:rsid w:val="00E03404"/>
    <w:rsid w:val="00E04C49"/>
    <w:rsid w:val="00E058BA"/>
    <w:rsid w:val="00E05B9F"/>
    <w:rsid w:val="00E0722C"/>
    <w:rsid w:val="00E07454"/>
    <w:rsid w:val="00E07970"/>
    <w:rsid w:val="00E07C18"/>
    <w:rsid w:val="00E104F7"/>
    <w:rsid w:val="00E1340D"/>
    <w:rsid w:val="00E1473F"/>
    <w:rsid w:val="00E15863"/>
    <w:rsid w:val="00E163DA"/>
    <w:rsid w:val="00E16647"/>
    <w:rsid w:val="00E16728"/>
    <w:rsid w:val="00E16B1E"/>
    <w:rsid w:val="00E16B97"/>
    <w:rsid w:val="00E1738E"/>
    <w:rsid w:val="00E21077"/>
    <w:rsid w:val="00E214A9"/>
    <w:rsid w:val="00E22110"/>
    <w:rsid w:val="00E23319"/>
    <w:rsid w:val="00E23BC4"/>
    <w:rsid w:val="00E24362"/>
    <w:rsid w:val="00E24423"/>
    <w:rsid w:val="00E2452A"/>
    <w:rsid w:val="00E25829"/>
    <w:rsid w:val="00E26309"/>
    <w:rsid w:val="00E2771D"/>
    <w:rsid w:val="00E27CA3"/>
    <w:rsid w:val="00E27F17"/>
    <w:rsid w:val="00E27F54"/>
    <w:rsid w:val="00E30E33"/>
    <w:rsid w:val="00E31635"/>
    <w:rsid w:val="00E331F0"/>
    <w:rsid w:val="00E3391C"/>
    <w:rsid w:val="00E33E05"/>
    <w:rsid w:val="00E3406A"/>
    <w:rsid w:val="00E3449C"/>
    <w:rsid w:val="00E35379"/>
    <w:rsid w:val="00E35A2B"/>
    <w:rsid w:val="00E35ECD"/>
    <w:rsid w:val="00E3700A"/>
    <w:rsid w:val="00E4008B"/>
    <w:rsid w:val="00E403AB"/>
    <w:rsid w:val="00E4147C"/>
    <w:rsid w:val="00E4196E"/>
    <w:rsid w:val="00E4309E"/>
    <w:rsid w:val="00E439A5"/>
    <w:rsid w:val="00E455FE"/>
    <w:rsid w:val="00E4676F"/>
    <w:rsid w:val="00E467DF"/>
    <w:rsid w:val="00E468FD"/>
    <w:rsid w:val="00E469E5"/>
    <w:rsid w:val="00E469F7"/>
    <w:rsid w:val="00E50BE1"/>
    <w:rsid w:val="00E516BA"/>
    <w:rsid w:val="00E5191D"/>
    <w:rsid w:val="00E5290A"/>
    <w:rsid w:val="00E5431E"/>
    <w:rsid w:val="00E543E0"/>
    <w:rsid w:val="00E5508D"/>
    <w:rsid w:val="00E560D8"/>
    <w:rsid w:val="00E5624A"/>
    <w:rsid w:val="00E56C73"/>
    <w:rsid w:val="00E57FA8"/>
    <w:rsid w:val="00E6002E"/>
    <w:rsid w:val="00E607F3"/>
    <w:rsid w:val="00E611A6"/>
    <w:rsid w:val="00E617BE"/>
    <w:rsid w:val="00E61DCC"/>
    <w:rsid w:val="00E636C5"/>
    <w:rsid w:val="00E64E7A"/>
    <w:rsid w:val="00E65A58"/>
    <w:rsid w:val="00E66D3C"/>
    <w:rsid w:val="00E672BD"/>
    <w:rsid w:val="00E701B4"/>
    <w:rsid w:val="00E7125C"/>
    <w:rsid w:val="00E713F9"/>
    <w:rsid w:val="00E715E5"/>
    <w:rsid w:val="00E72100"/>
    <w:rsid w:val="00E7325C"/>
    <w:rsid w:val="00E732E3"/>
    <w:rsid w:val="00E73774"/>
    <w:rsid w:val="00E739A9"/>
    <w:rsid w:val="00E74900"/>
    <w:rsid w:val="00E758C1"/>
    <w:rsid w:val="00E75F92"/>
    <w:rsid w:val="00E76328"/>
    <w:rsid w:val="00E77C74"/>
    <w:rsid w:val="00E77C76"/>
    <w:rsid w:val="00E808FB"/>
    <w:rsid w:val="00E80BB5"/>
    <w:rsid w:val="00E81ECB"/>
    <w:rsid w:val="00E82298"/>
    <w:rsid w:val="00E8304D"/>
    <w:rsid w:val="00E84A1A"/>
    <w:rsid w:val="00E85715"/>
    <w:rsid w:val="00E86982"/>
    <w:rsid w:val="00E874C7"/>
    <w:rsid w:val="00E8784F"/>
    <w:rsid w:val="00E87966"/>
    <w:rsid w:val="00E903EC"/>
    <w:rsid w:val="00E90775"/>
    <w:rsid w:val="00E909EA"/>
    <w:rsid w:val="00E911ED"/>
    <w:rsid w:val="00E94201"/>
    <w:rsid w:val="00E94390"/>
    <w:rsid w:val="00E948C7"/>
    <w:rsid w:val="00E95F01"/>
    <w:rsid w:val="00E96EBD"/>
    <w:rsid w:val="00E9721D"/>
    <w:rsid w:val="00E97DD0"/>
    <w:rsid w:val="00EA089E"/>
    <w:rsid w:val="00EA0C87"/>
    <w:rsid w:val="00EA16A9"/>
    <w:rsid w:val="00EA1C22"/>
    <w:rsid w:val="00EA1F13"/>
    <w:rsid w:val="00EA1FF6"/>
    <w:rsid w:val="00EA2004"/>
    <w:rsid w:val="00EA2D9C"/>
    <w:rsid w:val="00EA2E70"/>
    <w:rsid w:val="00EA2EA1"/>
    <w:rsid w:val="00EA395E"/>
    <w:rsid w:val="00EA4366"/>
    <w:rsid w:val="00EB03F6"/>
    <w:rsid w:val="00EB0D1F"/>
    <w:rsid w:val="00EB0DEA"/>
    <w:rsid w:val="00EB2709"/>
    <w:rsid w:val="00EB2C8C"/>
    <w:rsid w:val="00EB3857"/>
    <w:rsid w:val="00EB4108"/>
    <w:rsid w:val="00EB66C3"/>
    <w:rsid w:val="00EB66E0"/>
    <w:rsid w:val="00EC0694"/>
    <w:rsid w:val="00EC10D1"/>
    <w:rsid w:val="00EC26E0"/>
    <w:rsid w:val="00EC2BD4"/>
    <w:rsid w:val="00EC2C8E"/>
    <w:rsid w:val="00EC2E6E"/>
    <w:rsid w:val="00EC31BD"/>
    <w:rsid w:val="00EC3A6D"/>
    <w:rsid w:val="00EC4543"/>
    <w:rsid w:val="00EC4BE0"/>
    <w:rsid w:val="00EC625F"/>
    <w:rsid w:val="00EC6739"/>
    <w:rsid w:val="00EC69C6"/>
    <w:rsid w:val="00EC6EF1"/>
    <w:rsid w:val="00EC76A2"/>
    <w:rsid w:val="00EC7817"/>
    <w:rsid w:val="00EC7A60"/>
    <w:rsid w:val="00ED043A"/>
    <w:rsid w:val="00ED2206"/>
    <w:rsid w:val="00ED22DF"/>
    <w:rsid w:val="00ED2EA0"/>
    <w:rsid w:val="00ED3B06"/>
    <w:rsid w:val="00ED3ECA"/>
    <w:rsid w:val="00ED4712"/>
    <w:rsid w:val="00ED6529"/>
    <w:rsid w:val="00ED68B8"/>
    <w:rsid w:val="00ED6DF1"/>
    <w:rsid w:val="00ED7135"/>
    <w:rsid w:val="00ED7A46"/>
    <w:rsid w:val="00EE05C9"/>
    <w:rsid w:val="00EE0FB3"/>
    <w:rsid w:val="00EE179E"/>
    <w:rsid w:val="00EE17C3"/>
    <w:rsid w:val="00EE4A56"/>
    <w:rsid w:val="00EE4E1F"/>
    <w:rsid w:val="00EE5252"/>
    <w:rsid w:val="00EE52E0"/>
    <w:rsid w:val="00EE6A90"/>
    <w:rsid w:val="00EF01E7"/>
    <w:rsid w:val="00EF050D"/>
    <w:rsid w:val="00EF115B"/>
    <w:rsid w:val="00EF1372"/>
    <w:rsid w:val="00EF23B2"/>
    <w:rsid w:val="00EF28FF"/>
    <w:rsid w:val="00EF4579"/>
    <w:rsid w:val="00EF517A"/>
    <w:rsid w:val="00EF5637"/>
    <w:rsid w:val="00EF5B2E"/>
    <w:rsid w:val="00EF6BE2"/>
    <w:rsid w:val="00EF7B08"/>
    <w:rsid w:val="00EF7E44"/>
    <w:rsid w:val="00F0018E"/>
    <w:rsid w:val="00F01511"/>
    <w:rsid w:val="00F01A6F"/>
    <w:rsid w:val="00F03E84"/>
    <w:rsid w:val="00F044B3"/>
    <w:rsid w:val="00F04AFE"/>
    <w:rsid w:val="00F04C2E"/>
    <w:rsid w:val="00F052F0"/>
    <w:rsid w:val="00F056AB"/>
    <w:rsid w:val="00F05B2F"/>
    <w:rsid w:val="00F06927"/>
    <w:rsid w:val="00F06CC0"/>
    <w:rsid w:val="00F06F27"/>
    <w:rsid w:val="00F10E67"/>
    <w:rsid w:val="00F1109F"/>
    <w:rsid w:val="00F11DEF"/>
    <w:rsid w:val="00F12736"/>
    <w:rsid w:val="00F1368A"/>
    <w:rsid w:val="00F1385B"/>
    <w:rsid w:val="00F13D2B"/>
    <w:rsid w:val="00F13FFA"/>
    <w:rsid w:val="00F1612D"/>
    <w:rsid w:val="00F16547"/>
    <w:rsid w:val="00F16D0A"/>
    <w:rsid w:val="00F217CA"/>
    <w:rsid w:val="00F223A4"/>
    <w:rsid w:val="00F23B4B"/>
    <w:rsid w:val="00F242BD"/>
    <w:rsid w:val="00F24F80"/>
    <w:rsid w:val="00F26F8E"/>
    <w:rsid w:val="00F278FB"/>
    <w:rsid w:val="00F278FE"/>
    <w:rsid w:val="00F27C69"/>
    <w:rsid w:val="00F335C1"/>
    <w:rsid w:val="00F33708"/>
    <w:rsid w:val="00F339C9"/>
    <w:rsid w:val="00F34305"/>
    <w:rsid w:val="00F37482"/>
    <w:rsid w:val="00F41811"/>
    <w:rsid w:val="00F42D21"/>
    <w:rsid w:val="00F43697"/>
    <w:rsid w:val="00F452B8"/>
    <w:rsid w:val="00F45F7E"/>
    <w:rsid w:val="00F46860"/>
    <w:rsid w:val="00F503EE"/>
    <w:rsid w:val="00F50849"/>
    <w:rsid w:val="00F516D7"/>
    <w:rsid w:val="00F51FD2"/>
    <w:rsid w:val="00F52866"/>
    <w:rsid w:val="00F52DD7"/>
    <w:rsid w:val="00F54EC1"/>
    <w:rsid w:val="00F5500A"/>
    <w:rsid w:val="00F55BA2"/>
    <w:rsid w:val="00F56363"/>
    <w:rsid w:val="00F56985"/>
    <w:rsid w:val="00F56AA3"/>
    <w:rsid w:val="00F624C1"/>
    <w:rsid w:val="00F63E98"/>
    <w:rsid w:val="00F64B9B"/>
    <w:rsid w:val="00F6546D"/>
    <w:rsid w:val="00F65CE0"/>
    <w:rsid w:val="00F6704E"/>
    <w:rsid w:val="00F676D7"/>
    <w:rsid w:val="00F67E53"/>
    <w:rsid w:val="00F702C4"/>
    <w:rsid w:val="00F70D50"/>
    <w:rsid w:val="00F7128F"/>
    <w:rsid w:val="00F7289B"/>
    <w:rsid w:val="00F736C3"/>
    <w:rsid w:val="00F73BAF"/>
    <w:rsid w:val="00F7406A"/>
    <w:rsid w:val="00F75258"/>
    <w:rsid w:val="00F761CC"/>
    <w:rsid w:val="00F805D2"/>
    <w:rsid w:val="00F805E5"/>
    <w:rsid w:val="00F81789"/>
    <w:rsid w:val="00F824B4"/>
    <w:rsid w:val="00F82A0F"/>
    <w:rsid w:val="00F82C31"/>
    <w:rsid w:val="00F83548"/>
    <w:rsid w:val="00F84809"/>
    <w:rsid w:val="00F85A16"/>
    <w:rsid w:val="00F85C8C"/>
    <w:rsid w:val="00F85DBA"/>
    <w:rsid w:val="00F86F4F"/>
    <w:rsid w:val="00F900A2"/>
    <w:rsid w:val="00F905A7"/>
    <w:rsid w:val="00F910DF"/>
    <w:rsid w:val="00F92021"/>
    <w:rsid w:val="00F937FC"/>
    <w:rsid w:val="00F93965"/>
    <w:rsid w:val="00F9510B"/>
    <w:rsid w:val="00F9609E"/>
    <w:rsid w:val="00F9630D"/>
    <w:rsid w:val="00F96DC1"/>
    <w:rsid w:val="00F97F3E"/>
    <w:rsid w:val="00FA0FB9"/>
    <w:rsid w:val="00FA2CDF"/>
    <w:rsid w:val="00FA324B"/>
    <w:rsid w:val="00FA3A75"/>
    <w:rsid w:val="00FA3AF6"/>
    <w:rsid w:val="00FA4B4B"/>
    <w:rsid w:val="00FA5274"/>
    <w:rsid w:val="00FA6C5E"/>
    <w:rsid w:val="00FB0338"/>
    <w:rsid w:val="00FB0AE6"/>
    <w:rsid w:val="00FB0B96"/>
    <w:rsid w:val="00FB18A5"/>
    <w:rsid w:val="00FB2BB5"/>
    <w:rsid w:val="00FB3406"/>
    <w:rsid w:val="00FB398E"/>
    <w:rsid w:val="00FB446D"/>
    <w:rsid w:val="00FB4DF8"/>
    <w:rsid w:val="00FB52BC"/>
    <w:rsid w:val="00FB7BCD"/>
    <w:rsid w:val="00FB7C48"/>
    <w:rsid w:val="00FC0120"/>
    <w:rsid w:val="00FC0FD2"/>
    <w:rsid w:val="00FC2A63"/>
    <w:rsid w:val="00FC2E10"/>
    <w:rsid w:val="00FC466F"/>
    <w:rsid w:val="00FC49E4"/>
    <w:rsid w:val="00FC4E95"/>
    <w:rsid w:val="00FD0E28"/>
    <w:rsid w:val="00FD1313"/>
    <w:rsid w:val="00FD1D16"/>
    <w:rsid w:val="00FD2C7F"/>
    <w:rsid w:val="00FD2F8B"/>
    <w:rsid w:val="00FD31D5"/>
    <w:rsid w:val="00FD50A1"/>
    <w:rsid w:val="00FD5190"/>
    <w:rsid w:val="00FD5979"/>
    <w:rsid w:val="00FD5BFF"/>
    <w:rsid w:val="00FD6DF9"/>
    <w:rsid w:val="00FD7102"/>
    <w:rsid w:val="00FD756D"/>
    <w:rsid w:val="00FD7911"/>
    <w:rsid w:val="00FD7B29"/>
    <w:rsid w:val="00FE07BC"/>
    <w:rsid w:val="00FE2489"/>
    <w:rsid w:val="00FE42F3"/>
    <w:rsid w:val="00FE4965"/>
    <w:rsid w:val="00FE5C3B"/>
    <w:rsid w:val="00FE75D5"/>
    <w:rsid w:val="00FE7735"/>
    <w:rsid w:val="00FE7953"/>
    <w:rsid w:val="00FF00DD"/>
    <w:rsid w:val="00FF22AA"/>
    <w:rsid w:val="00FF5A32"/>
    <w:rsid w:val="00FF67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9">
      <o:colormenu v:ext="edit" fillcolor="none [3207]"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Times New Roman"/>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lsdException w:name="heading 2" w:locked="1" w:uiPriority="0"/>
    <w:lsdException w:name="heading 3" w:locked="1"/>
    <w:lsdException w:name="heading 4" w:locked="1"/>
    <w:lsdException w:name="heading 5" w:locked="1"/>
    <w:lsdException w:name="heading 6" w:locked="1"/>
    <w:lsdException w:name="heading 7" w:locked="1"/>
    <w:lsdException w:name="heading 8" w:locked="1"/>
    <w:lsdException w:name="heading 9" w:lock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lsdException w:name="annotation text" w:locked="1"/>
    <w:lsdException w:name="header" w:locked="1" w:uiPriority="0"/>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8B3ED4"/>
    <w:pPr>
      <w:spacing w:after="200" w:line="276" w:lineRule="auto"/>
      <w:jc w:val="both"/>
    </w:pPr>
    <w:rPr>
      <w:rFonts w:asciiTheme="minorHAnsi" w:hAnsiTheme="minorHAnsi" w:cs="Arial Narrow"/>
      <w:sz w:val="24"/>
      <w:szCs w:val="24"/>
      <w:lang w:eastAsia="en-US"/>
    </w:rPr>
  </w:style>
  <w:style w:type="paragraph" w:styleId="Nadpis1">
    <w:name w:val="heading 1"/>
    <w:aliases w:val="h1,Nadpis 1T,ASAPHeading 1,H1,1,section,*heading 1,1 ghost,g,Section Title,V_Head1,Heading 11111,Kapitola,Kapitola1,Kapitola2,Kapitola3,Kapitola4,Kapitola5,Kapitola11,Kapitola21,Kapitola31,Kapitola41,Kapitola6,Kapitola12,Kapitola22,Kapitola32"/>
    <w:basedOn w:val="Normln"/>
    <w:next w:val="Normln"/>
    <w:link w:val="Nadpis1Char"/>
    <w:rsid w:val="00326DE8"/>
    <w:pPr>
      <w:keepNext/>
      <w:numPr>
        <w:numId w:val="2"/>
      </w:numPr>
      <w:spacing w:after="240"/>
      <w:outlineLvl w:val="0"/>
    </w:pPr>
    <w:rPr>
      <w:b/>
      <w:bCs/>
      <w:caps/>
    </w:rPr>
  </w:style>
  <w:style w:type="paragraph" w:styleId="Nadpis2">
    <w:name w:val="heading 2"/>
    <w:aliases w:val="h2,Bìžného textu,hlavicka,F2,F21,Nadpis 2T,ASAPHeading 2,PA Major Section,2,sub-sect,21,sub-sect1,22,sub-sect2,211,sub-sect11,Level 1 Heading,Level 1,2 headline,h,Subsection,V_Head2,V_Head21,V_Head22,Nadpis studie 1.1"/>
    <w:basedOn w:val="Normln"/>
    <w:next w:val="Normln"/>
    <w:link w:val="Nadpis2Char"/>
    <w:rsid w:val="00326DE8"/>
    <w:pPr>
      <w:keepNext/>
      <w:numPr>
        <w:ilvl w:val="1"/>
        <w:numId w:val="2"/>
      </w:numPr>
      <w:spacing w:before="60" w:after="60"/>
      <w:outlineLvl w:val="1"/>
    </w:pPr>
    <w:rPr>
      <w:b/>
      <w:bCs/>
    </w:rPr>
  </w:style>
  <w:style w:type="paragraph" w:styleId="Nadpis3">
    <w:name w:val="heading 3"/>
    <w:aliases w:val="h3,Záhlaví 3,V_Head3,V_Head31,V_Head32,Podkapitola2,Level 2 Heading,Level 2,3 bullet,b,1.2.3.,H3,heading 3- body,h3b,Letter Body,Memo Body,OpinBody,Memo Table Heading,Body text,Report Body,bd,body,BD,b-heading 1/heading 2,Proposal Body,b14"/>
    <w:basedOn w:val="Normln"/>
    <w:next w:val="Normln"/>
    <w:link w:val="Nadpis3Char"/>
    <w:uiPriority w:val="99"/>
    <w:rsid w:val="002E25AC"/>
    <w:pPr>
      <w:keepNext/>
      <w:tabs>
        <w:tab w:val="num" w:pos="1560"/>
      </w:tabs>
      <w:spacing w:before="60" w:after="60"/>
      <w:ind w:left="1560" w:hanging="646"/>
      <w:outlineLvl w:val="2"/>
    </w:pPr>
    <w:rPr>
      <w:b/>
      <w:bCs/>
    </w:rPr>
  </w:style>
  <w:style w:type="paragraph" w:styleId="Nadpis4">
    <w:name w:val="heading 4"/>
    <w:aliases w:val="h4,4 dash,d,3,Level 3 Heading,V_Head4,PA Micro Section"/>
    <w:basedOn w:val="Normln"/>
    <w:next w:val="Normln"/>
    <w:link w:val="Nadpis4Char"/>
    <w:uiPriority w:val="99"/>
    <w:rsid w:val="00DD74B2"/>
    <w:pPr>
      <w:keepNext/>
      <w:tabs>
        <w:tab w:val="num" w:pos="2160"/>
      </w:tabs>
      <w:spacing w:before="60" w:after="60"/>
      <w:ind w:left="1728" w:hanging="648"/>
      <w:outlineLvl w:val="3"/>
    </w:pPr>
    <w:rPr>
      <w:b/>
      <w:bCs/>
    </w:rPr>
  </w:style>
  <w:style w:type="paragraph" w:styleId="Nadpis5">
    <w:name w:val="heading 5"/>
    <w:basedOn w:val="Normln"/>
    <w:next w:val="Normln"/>
    <w:link w:val="Nadpis5Char"/>
    <w:uiPriority w:val="99"/>
    <w:rsid w:val="00DD74B2"/>
    <w:pPr>
      <w:keepNext/>
      <w:outlineLvl w:val="4"/>
    </w:pPr>
    <w:rPr>
      <w:i/>
      <w:iCs/>
    </w:rPr>
  </w:style>
  <w:style w:type="paragraph" w:styleId="Nadpis6">
    <w:name w:val="heading 6"/>
    <w:basedOn w:val="Normln"/>
    <w:next w:val="Normln"/>
    <w:link w:val="Nadpis6Char"/>
    <w:uiPriority w:val="99"/>
    <w:rsid w:val="00DD74B2"/>
    <w:pPr>
      <w:keepNext/>
      <w:outlineLvl w:val="5"/>
    </w:pPr>
    <w:rPr>
      <w:b/>
      <w:bCs/>
      <w:i/>
      <w:iCs/>
    </w:rPr>
  </w:style>
  <w:style w:type="paragraph" w:styleId="Nadpis7">
    <w:name w:val="heading 7"/>
    <w:basedOn w:val="Normln"/>
    <w:next w:val="Normln"/>
    <w:link w:val="Nadpis7Char"/>
    <w:uiPriority w:val="99"/>
    <w:rsid w:val="00DD74B2"/>
    <w:pPr>
      <w:keepNext/>
      <w:outlineLvl w:val="6"/>
    </w:pPr>
    <w:rPr>
      <w:b/>
      <w:bCs/>
    </w:rPr>
  </w:style>
  <w:style w:type="paragraph" w:styleId="Nadpis8">
    <w:name w:val="heading 8"/>
    <w:basedOn w:val="Normln"/>
    <w:next w:val="Normln"/>
    <w:link w:val="Nadpis8Char"/>
    <w:uiPriority w:val="99"/>
    <w:rsid w:val="00DD74B2"/>
    <w:pPr>
      <w:keepNext/>
      <w:ind w:firstLine="360"/>
      <w:outlineLvl w:val="7"/>
    </w:pPr>
    <w:rPr>
      <w:b/>
      <w:bCs/>
    </w:rPr>
  </w:style>
  <w:style w:type="paragraph" w:styleId="Nadpis9">
    <w:name w:val="heading 9"/>
    <w:aliases w:val="h9,heading9,Příloha"/>
    <w:basedOn w:val="Normln"/>
    <w:next w:val="Normln"/>
    <w:link w:val="Nadpis9Char"/>
    <w:uiPriority w:val="99"/>
    <w:rsid w:val="00DD74B2"/>
    <w:pPr>
      <w:keepNext/>
      <w:ind w:left="360"/>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Nadpis 1T Char,ASAPHeading 1 Char,H1 Char,1 Char,section Char,*heading 1 Char,1 ghost Char,g Char,Section Title Char,V_Head1 Char,Heading 11111 Char,Kapitola Char,Kapitola1 Char,Kapitola2 Char,Kapitola3 Char,Kapitola4 Char"/>
    <w:basedOn w:val="Standardnpsmoodstavce"/>
    <w:link w:val="Nadpis1"/>
    <w:rsid w:val="00326DE8"/>
    <w:rPr>
      <w:rFonts w:asciiTheme="minorHAnsi" w:hAnsiTheme="minorHAnsi" w:cs="Arial Narrow"/>
      <w:b/>
      <w:bCs/>
      <w:caps/>
      <w:sz w:val="24"/>
      <w:szCs w:val="24"/>
      <w:lang w:eastAsia="en-US"/>
    </w:rPr>
  </w:style>
  <w:style w:type="character" w:customStyle="1" w:styleId="Nadpis2Char">
    <w:name w:val="Nadpis 2 Char"/>
    <w:aliases w:val="h2 Char,Bìžného textu Char,hlavicka Char,F2 Char,F21 Char,Nadpis 2T Char,ASAPHeading 2 Char,PA Major Section Char,2 Char,sub-sect Char,21 Char,sub-sect1 Char,22 Char,sub-sect2 Char,211 Char,sub-sect11 Char,Level 1 Heading Char,Level 1 Char"/>
    <w:basedOn w:val="Standardnpsmoodstavce"/>
    <w:link w:val="Nadpis2"/>
    <w:rsid w:val="00326DE8"/>
    <w:rPr>
      <w:rFonts w:asciiTheme="minorHAnsi" w:hAnsiTheme="minorHAnsi" w:cs="Arial Narrow"/>
      <w:b/>
      <w:bCs/>
      <w:sz w:val="24"/>
      <w:szCs w:val="24"/>
      <w:lang w:eastAsia="en-US"/>
    </w:rPr>
  </w:style>
  <w:style w:type="character" w:customStyle="1" w:styleId="Nadpis3Char">
    <w:name w:val="Nadpis 3 Char"/>
    <w:aliases w:val="h3 Char,Záhlaví 3 Char,V_Head3 Char,V_Head31 Char,V_Head32 Char,Podkapitola2 Char,Level 2 Heading Char,Level 2 Char,3 bullet Char,b Char,1.2.3. Char,H3 Char,heading 3- body Char,h3b Char,Letter Body Char,Memo Body Char,OpinBody Char"/>
    <w:basedOn w:val="Standardnpsmoodstavce"/>
    <w:link w:val="Nadpis3"/>
    <w:uiPriority w:val="99"/>
    <w:locked/>
    <w:rsid w:val="002E25AC"/>
    <w:rPr>
      <w:rFonts w:cs="Arial Narrow"/>
      <w:b/>
      <w:bCs/>
      <w:sz w:val="24"/>
      <w:szCs w:val="24"/>
      <w:lang w:eastAsia="en-US"/>
    </w:rPr>
  </w:style>
  <w:style w:type="character" w:customStyle="1" w:styleId="Nadpis4Char">
    <w:name w:val="Nadpis 4 Char"/>
    <w:aliases w:val="h4 Char,4 dash Char,d Char,3 Char,Level 3 Heading Char,V_Head4 Char,PA Micro Section Char"/>
    <w:basedOn w:val="Standardnpsmoodstavce"/>
    <w:link w:val="Nadpis4"/>
    <w:uiPriority w:val="99"/>
    <w:rsid w:val="00096138"/>
    <w:rPr>
      <w:rFonts w:cs="Arial Narrow"/>
      <w:b/>
      <w:bCs/>
      <w:sz w:val="24"/>
      <w:szCs w:val="24"/>
      <w:lang w:eastAsia="en-US"/>
    </w:rPr>
  </w:style>
  <w:style w:type="character" w:customStyle="1" w:styleId="Nadpis5Char">
    <w:name w:val="Nadpis 5 Char"/>
    <w:basedOn w:val="Standardnpsmoodstavce"/>
    <w:link w:val="Nadpis5"/>
    <w:uiPriority w:val="9"/>
    <w:semiHidden/>
    <w:rsid w:val="00096138"/>
    <w:rPr>
      <w:rFonts w:ascii="Calibri" w:eastAsia="Times New Roman" w:hAnsi="Calibri" w:cs="Times New Roman"/>
      <w:b/>
      <w:bCs/>
      <w:i/>
      <w:iCs/>
      <w:sz w:val="26"/>
      <w:szCs w:val="26"/>
      <w:lang w:eastAsia="en-US"/>
    </w:rPr>
  </w:style>
  <w:style w:type="character" w:customStyle="1" w:styleId="Nadpis6Char">
    <w:name w:val="Nadpis 6 Char"/>
    <w:basedOn w:val="Standardnpsmoodstavce"/>
    <w:link w:val="Nadpis6"/>
    <w:uiPriority w:val="9"/>
    <w:semiHidden/>
    <w:rsid w:val="00096138"/>
    <w:rPr>
      <w:rFonts w:ascii="Calibri" w:eastAsia="Times New Roman" w:hAnsi="Calibri" w:cs="Times New Roman"/>
      <w:b/>
      <w:bCs/>
      <w:lang w:eastAsia="en-US"/>
    </w:rPr>
  </w:style>
  <w:style w:type="character" w:customStyle="1" w:styleId="Nadpis7Char">
    <w:name w:val="Nadpis 7 Char"/>
    <w:basedOn w:val="Standardnpsmoodstavce"/>
    <w:link w:val="Nadpis7"/>
    <w:uiPriority w:val="9"/>
    <w:semiHidden/>
    <w:rsid w:val="00096138"/>
    <w:rPr>
      <w:rFonts w:ascii="Calibri" w:eastAsia="Times New Roman" w:hAnsi="Calibri" w:cs="Times New Roman"/>
      <w:sz w:val="24"/>
      <w:szCs w:val="24"/>
      <w:lang w:eastAsia="en-US"/>
    </w:rPr>
  </w:style>
  <w:style w:type="character" w:customStyle="1" w:styleId="Nadpis8Char">
    <w:name w:val="Nadpis 8 Char"/>
    <w:basedOn w:val="Standardnpsmoodstavce"/>
    <w:link w:val="Nadpis8"/>
    <w:uiPriority w:val="9"/>
    <w:semiHidden/>
    <w:rsid w:val="00096138"/>
    <w:rPr>
      <w:rFonts w:ascii="Calibri" w:eastAsia="Times New Roman" w:hAnsi="Calibri" w:cs="Times New Roman"/>
      <w:i/>
      <w:iCs/>
      <w:sz w:val="24"/>
      <w:szCs w:val="24"/>
      <w:lang w:eastAsia="en-US"/>
    </w:rPr>
  </w:style>
  <w:style w:type="character" w:customStyle="1" w:styleId="Nadpis9Char">
    <w:name w:val="Nadpis 9 Char"/>
    <w:aliases w:val="h9 Char,heading9 Char,Příloha Char"/>
    <w:basedOn w:val="Standardnpsmoodstavce"/>
    <w:link w:val="Nadpis9"/>
    <w:uiPriority w:val="9"/>
    <w:semiHidden/>
    <w:rsid w:val="00096138"/>
    <w:rPr>
      <w:rFonts w:ascii="Cambria" w:eastAsia="Times New Roman" w:hAnsi="Cambria" w:cs="Times New Roman"/>
      <w:lang w:eastAsia="en-US"/>
    </w:rPr>
  </w:style>
  <w:style w:type="paragraph" w:styleId="Zhlav">
    <w:name w:val="header"/>
    <w:basedOn w:val="Normln"/>
    <w:link w:val="ZhlavChar"/>
    <w:rsid w:val="00F13D2B"/>
    <w:pPr>
      <w:tabs>
        <w:tab w:val="center" w:pos="4536"/>
        <w:tab w:val="right" w:pos="9072"/>
      </w:tabs>
      <w:spacing w:after="0"/>
    </w:pPr>
    <w:rPr>
      <w:sz w:val="20"/>
      <w:szCs w:val="20"/>
      <w:lang w:val="sk-SK"/>
    </w:rPr>
  </w:style>
  <w:style w:type="character" w:customStyle="1" w:styleId="ZhlavChar">
    <w:name w:val="Záhlaví Char"/>
    <w:basedOn w:val="Standardnpsmoodstavce"/>
    <w:link w:val="Zhlav"/>
    <w:rsid w:val="00F13D2B"/>
    <w:rPr>
      <w:rFonts w:asciiTheme="minorHAnsi" w:hAnsiTheme="minorHAnsi" w:cs="Arial Narrow"/>
      <w:lang w:val="sk-SK" w:eastAsia="en-US"/>
    </w:rPr>
  </w:style>
  <w:style w:type="paragraph" w:styleId="Zpat">
    <w:name w:val="footer"/>
    <w:basedOn w:val="Normln"/>
    <w:link w:val="ZpatChar"/>
    <w:uiPriority w:val="99"/>
    <w:rsid w:val="00F13D2B"/>
    <w:pPr>
      <w:tabs>
        <w:tab w:val="center" w:pos="4536"/>
        <w:tab w:val="right" w:pos="9072"/>
      </w:tabs>
      <w:spacing w:after="0"/>
    </w:pPr>
  </w:style>
  <w:style w:type="character" w:customStyle="1" w:styleId="ZpatChar">
    <w:name w:val="Zápatí Char"/>
    <w:basedOn w:val="Standardnpsmoodstavce"/>
    <w:link w:val="Zpat"/>
    <w:uiPriority w:val="99"/>
    <w:rsid w:val="00F13D2B"/>
    <w:rPr>
      <w:rFonts w:asciiTheme="minorHAnsi" w:hAnsiTheme="minorHAnsi" w:cs="Arial Narrow"/>
      <w:sz w:val="24"/>
      <w:szCs w:val="24"/>
      <w:lang w:eastAsia="en-US"/>
    </w:rPr>
  </w:style>
  <w:style w:type="character" w:styleId="slostrnky">
    <w:name w:val="page number"/>
    <w:basedOn w:val="Standardnpsmoodstavce"/>
    <w:rsid w:val="00F13D2B"/>
    <w:rPr>
      <w:rFonts w:asciiTheme="minorHAnsi" w:hAnsiTheme="minorHAnsi"/>
    </w:rPr>
  </w:style>
  <w:style w:type="paragraph" w:styleId="Obsah1">
    <w:name w:val="toc 1"/>
    <w:basedOn w:val="Normln"/>
    <w:next w:val="Normln"/>
    <w:autoRedefine/>
    <w:uiPriority w:val="39"/>
    <w:rsid w:val="009D4B65"/>
    <w:pPr>
      <w:tabs>
        <w:tab w:val="left" w:pos="284"/>
        <w:tab w:val="right" w:leader="dot" w:pos="9062"/>
      </w:tabs>
      <w:spacing w:before="120" w:after="120"/>
      <w:jc w:val="left"/>
    </w:pPr>
    <w:rPr>
      <w:b/>
      <w:bCs/>
      <w:caps/>
      <w:sz w:val="20"/>
      <w:szCs w:val="20"/>
    </w:rPr>
  </w:style>
  <w:style w:type="paragraph" w:customStyle="1" w:styleId="Hlavnnadpis">
    <w:name w:val="Hlavní nadpis"/>
    <w:basedOn w:val="Normln"/>
    <w:uiPriority w:val="99"/>
    <w:rsid w:val="00DD74B2"/>
    <w:pPr>
      <w:jc w:val="center"/>
    </w:pPr>
    <w:rPr>
      <w:rFonts w:ascii="Garamond" w:hAnsi="Garamond" w:cs="Garamond"/>
      <w:color w:val="FF0000"/>
      <w:sz w:val="28"/>
      <w:szCs w:val="28"/>
    </w:rPr>
  </w:style>
  <w:style w:type="paragraph" w:styleId="Obsah2">
    <w:name w:val="toc 2"/>
    <w:basedOn w:val="Normln"/>
    <w:next w:val="Normln"/>
    <w:autoRedefine/>
    <w:uiPriority w:val="39"/>
    <w:rsid w:val="00945175"/>
    <w:pPr>
      <w:tabs>
        <w:tab w:val="left" w:pos="709"/>
        <w:tab w:val="right" w:leader="dot" w:pos="9062"/>
      </w:tabs>
      <w:ind w:left="709" w:hanging="425"/>
      <w:jc w:val="left"/>
    </w:pPr>
    <w:rPr>
      <w:bCs/>
      <w:noProof/>
      <w:sz w:val="20"/>
      <w:szCs w:val="20"/>
    </w:rPr>
  </w:style>
  <w:style w:type="paragraph" w:styleId="slovanseznam">
    <w:name w:val="List Number"/>
    <w:basedOn w:val="Normln"/>
    <w:uiPriority w:val="99"/>
    <w:rsid w:val="00DD74B2"/>
    <w:rPr>
      <w:b/>
      <w:bCs/>
    </w:rPr>
  </w:style>
  <w:style w:type="paragraph" w:styleId="slovanseznam3">
    <w:name w:val="List Number 3"/>
    <w:basedOn w:val="Normln"/>
    <w:uiPriority w:val="99"/>
    <w:rsid w:val="00DD74B2"/>
    <w:pPr>
      <w:tabs>
        <w:tab w:val="num" w:pos="1080"/>
      </w:tabs>
      <w:ind w:left="397" w:hanging="397"/>
    </w:pPr>
    <w:rPr>
      <w:b/>
      <w:bCs/>
    </w:rPr>
  </w:style>
  <w:style w:type="paragraph" w:styleId="slovanseznam4">
    <w:name w:val="List Number 4"/>
    <w:basedOn w:val="Normln"/>
    <w:uiPriority w:val="99"/>
    <w:rsid w:val="00DD74B2"/>
    <w:pPr>
      <w:numPr>
        <w:ilvl w:val="3"/>
        <w:numId w:val="1"/>
      </w:numPr>
    </w:pPr>
  </w:style>
  <w:style w:type="paragraph" w:styleId="slovanseznam2">
    <w:name w:val="List Number 2"/>
    <w:basedOn w:val="Normln"/>
    <w:uiPriority w:val="99"/>
    <w:rsid w:val="00DD74B2"/>
    <w:pPr>
      <w:numPr>
        <w:ilvl w:val="1"/>
        <w:numId w:val="1"/>
      </w:numPr>
    </w:pPr>
    <w:rPr>
      <w:b/>
      <w:bCs/>
    </w:rPr>
  </w:style>
  <w:style w:type="paragraph" w:styleId="Obsah3">
    <w:name w:val="toc 3"/>
    <w:basedOn w:val="Normln"/>
    <w:next w:val="Normln"/>
    <w:autoRedefine/>
    <w:uiPriority w:val="39"/>
    <w:rsid w:val="00945175"/>
    <w:pPr>
      <w:tabs>
        <w:tab w:val="left" w:pos="1276"/>
        <w:tab w:val="right" w:leader="dot" w:pos="9062"/>
      </w:tabs>
      <w:ind w:left="1276" w:hanging="567"/>
      <w:jc w:val="left"/>
    </w:pPr>
    <w:rPr>
      <w:i/>
      <w:sz w:val="20"/>
      <w:szCs w:val="20"/>
    </w:rPr>
  </w:style>
  <w:style w:type="paragraph" w:styleId="Obsah4">
    <w:name w:val="toc 4"/>
    <w:basedOn w:val="Normln"/>
    <w:next w:val="Normln"/>
    <w:autoRedefine/>
    <w:uiPriority w:val="39"/>
    <w:rsid w:val="00DD74B2"/>
    <w:pPr>
      <w:ind w:left="720"/>
      <w:jc w:val="left"/>
    </w:pPr>
    <w:rPr>
      <w:rFonts w:cs="Times New Roman"/>
      <w:sz w:val="18"/>
      <w:szCs w:val="18"/>
    </w:rPr>
  </w:style>
  <w:style w:type="paragraph" w:styleId="Obsah5">
    <w:name w:val="toc 5"/>
    <w:basedOn w:val="Normln"/>
    <w:next w:val="Normln"/>
    <w:autoRedefine/>
    <w:uiPriority w:val="39"/>
    <w:rsid w:val="00DD74B2"/>
    <w:pPr>
      <w:ind w:left="960"/>
      <w:jc w:val="left"/>
    </w:pPr>
    <w:rPr>
      <w:rFonts w:cs="Times New Roman"/>
      <w:sz w:val="18"/>
      <w:szCs w:val="18"/>
    </w:rPr>
  </w:style>
  <w:style w:type="paragraph" w:styleId="Obsah6">
    <w:name w:val="toc 6"/>
    <w:basedOn w:val="Normln"/>
    <w:next w:val="Normln"/>
    <w:autoRedefine/>
    <w:uiPriority w:val="39"/>
    <w:rsid w:val="00DD74B2"/>
    <w:pPr>
      <w:ind w:left="1200"/>
      <w:jc w:val="left"/>
    </w:pPr>
    <w:rPr>
      <w:rFonts w:cs="Times New Roman"/>
      <w:sz w:val="18"/>
      <w:szCs w:val="18"/>
    </w:rPr>
  </w:style>
  <w:style w:type="paragraph" w:styleId="Obsah7">
    <w:name w:val="toc 7"/>
    <w:basedOn w:val="Normln"/>
    <w:next w:val="Normln"/>
    <w:autoRedefine/>
    <w:uiPriority w:val="39"/>
    <w:rsid w:val="00DD74B2"/>
    <w:pPr>
      <w:ind w:left="1440"/>
      <w:jc w:val="left"/>
    </w:pPr>
    <w:rPr>
      <w:rFonts w:cs="Times New Roman"/>
      <w:sz w:val="18"/>
      <w:szCs w:val="18"/>
    </w:rPr>
  </w:style>
  <w:style w:type="paragraph" w:styleId="Obsah8">
    <w:name w:val="toc 8"/>
    <w:basedOn w:val="Normln"/>
    <w:next w:val="Normln"/>
    <w:autoRedefine/>
    <w:uiPriority w:val="39"/>
    <w:rsid w:val="00DD74B2"/>
    <w:pPr>
      <w:ind w:left="1680"/>
      <w:jc w:val="left"/>
    </w:pPr>
    <w:rPr>
      <w:rFonts w:cs="Times New Roman"/>
      <w:sz w:val="18"/>
      <w:szCs w:val="18"/>
    </w:rPr>
  </w:style>
  <w:style w:type="paragraph" w:styleId="Obsah9">
    <w:name w:val="toc 9"/>
    <w:basedOn w:val="Normln"/>
    <w:next w:val="Normln"/>
    <w:autoRedefine/>
    <w:uiPriority w:val="39"/>
    <w:rsid w:val="00DD74B2"/>
    <w:pPr>
      <w:ind w:left="1920"/>
      <w:jc w:val="left"/>
    </w:pPr>
    <w:rPr>
      <w:rFonts w:cs="Times New Roman"/>
      <w:sz w:val="18"/>
      <w:szCs w:val="18"/>
    </w:rPr>
  </w:style>
  <w:style w:type="character" w:styleId="Hypertextovodkaz">
    <w:name w:val="Hyperlink"/>
    <w:basedOn w:val="Standardnpsmoodstavce"/>
    <w:uiPriority w:val="99"/>
    <w:rsid w:val="00EE4A56"/>
    <w:rPr>
      <w:rFonts w:asciiTheme="minorHAnsi" w:hAnsiTheme="minorHAnsi" w:cs="Garamond"/>
      <w:color w:val="0B4EA2" w:themeColor="accent1"/>
      <w:sz w:val="20"/>
      <w:szCs w:val="20"/>
      <w:u w:val="single"/>
    </w:rPr>
  </w:style>
  <w:style w:type="paragraph" w:styleId="Zkladntext">
    <w:name w:val="Body Text"/>
    <w:basedOn w:val="Normln"/>
    <w:link w:val="ZkladntextChar"/>
    <w:uiPriority w:val="99"/>
    <w:rsid w:val="00DD74B2"/>
    <w:rPr>
      <w:rFonts w:ascii="Arial" w:hAnsi="Arial" w:cs="Arial"/>
      <w:b/>
      <w:bCs/>
    </w:rPr>
  </w:style>
  <w:style w:type="character" w:customStyle="1" w:styleId="ZkladntextChar">
    <w:name w:val="Základní text Char"/>
    <w:basedOn w:val="Standardnpsmoodstavce"/>
    <w:link w:val="Zkladntext"/>
    <w:uiPriority w:val="99"/>
    <w:semiHidden/>
    <w:rsid w:val="00096138"/>
    <w:rPr>
      <w:rFonts w:cs="Arial Narrow"/>
      <w:sz w:val="24"/>
      <w:szCs w:val="24"/>
      <w:lang w:eastAsia="en-US"/>
    </w:rPr>
  </w:style>
  <w:style w:type="character" w:styleId="Sledovanodkaz">
    <w:name w:val="FollowedHyperlink"/>
    <w:basedOn w:val="Standardnpsmoodstavce"/>
    <w:uiPriority w:val="99"/>
    <w:rsid w:val="00DD74B2"/>
    <w:rPr>
      <w:color w:val="800080"/>
      <w:u w:val="single"/>
    </w:rPr>
  </w:style>
  <w:style w:type="character" w:styleId="Siln">
    <w:name w:val="Strong"/>
    <w:basedOn w:val="Standardnpsmoodstavce"/>
    <w:uiPriority w:val="99"/>
    <w:rsid w:val="00DD74B2"/>
    <w:rPr>
      <w:b/>
      <w:bCs/>
    </w:rPr>
  </w:style>
  <w:style w:type="paragraph" w:styleId="Zkladntextodsazen">
    <w:name w:val="Body Text Indent"/>
    <w:basedOn w:val="Normln"/>
    <w:link w:val="ZkladntextodsazenChar"/>
    <w:uiPriority w:val="99"/>
    <w:rsid w:val="00DD74B2"/>
    <w:pPr>
      <w:ind w:left="64"/>
    </w:pPr>
  </w:style>
  <w:style w:type="character" w:customStyle="1" w:styleId="ZkladntextodsazenChar">
    <w:name w:val="Základní text odsazený Char"/>
    <w:basedOn w:val="Standardnpsmoodstavce"/>
    <w:link w:val="Zkladntextodsazen"/>
    <w:uiPriority w:val="99"/>
    <w:semiHidden/>
    <w:rsid w:val="00096138"/>
    <w:rPr>
      <w:rFonts w:cs="Arial Narrow"/>
      <w:sz w:val="24"/>
      <w:szCs w:val="24"/>
      <w:lang w:eastAsia="en-US"/>
    </w:rPr>
  </w:style>
  <w:style w:type="paragraph" w:styleId="Normlnweb">
    <w:name w:val="Normal (Web)"/>
    <w:basedOn w:val="Normln"/>
    <w:uiPriority w:val="99"/>
    <w:rsid w:val="00DD74B2"/>
    <w:pPr>
      <w:spacing w:before="100" w:beforeAutospacing="1" w:after="100" w:afterAutospacing="1"/>
    </w:pPr>
    <w:rPr>
      <w:rFonts w:cs="Times New Roman"/>
      <w:lang w:val="en-US"/>
    </w:rPr>
  </w:style>
  <w:style w:type="paragraph" w:styleId="Zkladntext2">
    <w:name w:val="Body Text 2"/>
    <w:basedOn w:val="Normln"/>
    <w:link w:val="Zkladntext2Char"/>
    <w:uiPriority w:val="99"/>
    <w:rsid w:val="00DD74B2"/>
    <w:rPr>
      <w:rFonts w:ascii="Arial" w:hAnsi="Arial" w:cs="Arial"/>
      <w:sz w:val="22"/>
      <w:szCs w:val="22"/>
    </w:rPr>
  </w:style>
  <w:style w:type="character" w:customStyle="1" w:styleId="Zkladntext2Char">
    <w:name w:val="Základní text 2 Char"/>
    <w:basedOn w:val="Standardnpsmoodstavce"/>
    <w:link w:val="Zkladntext2"/>
    <w:uiPriority w:val="99"/>
    <w:semiHidden/>
    <w:rsid w:val="00096138"/>
    <w:rPr>
      <w:rFonts w:cs="Arial Narrow"/>
      <w:sz w:val="24"/>
      <w:szCs w:val="24"/>
      <w:lang w:eastAsia="en-US"/>
    </w:rPr>
  </w:style>
  <w:style w:type="paragraph" w:styleId="Zkladntextodsazen2">
    <w:name w:val="Body Text Indent 2"/>
    <w:basedOn w:val="Normln"/>
    <w:link w:val="Zkladntextodsazen2Char"/>
    <w:uiPriority w:val="99"/>
    <w:rsid w:val="00DD74B2"/>
    <w:pPr>
      <w:ind w:left="708"/>
    </w:pPr>
    <w:rPr>
      <w:rFonts w:ascii="Arial" w:hAnsi="Arial" w:cs="Arial"/>
      <w:b/>
      <w:bCs/>
      <w:sz w:val="22"/>
      <w:szCs w:val="22"/>
    </w:rPr>
  </w:style>
  <w:style w:type="character" w:customStyle="1" w:styleId="Zkladntextodsazen2Char">
    <w:name w:val="Základní text odsazený 2 Char"/>
    <w:basedOn w:val="Standardnpsmoodstavce"/>
    <w:link w:val="Zkladntextodsazen2"/>
    <w:uiPriority w:val="99"/>
    <w:semiHidden/>
    <w:rsid w:val="00096138"/>
    <w:rPr>
      <w:rFonts w:cs="Arial Narrow"/>
      <w:sz w:val="24"/>
      <w:szCs w:val="24"/>
      <w:lang w:eastAsia="en-US"/>
    </w:rPr>
  </w:style>
  <w:style w:type="paragraph" w:styleId="Zkladntext3">
    <w:name w:val="Body Text 3"/>
    <w:basedOn w:val="Normln"/>
    <w:link w:val="Zkladntext3Char"/>
    <w:uiPriority w:val="99"/>
    <w:rsid w:val="00DD74B2"/>
    <w:rPr>
      <w:rFonts w:ascii="Arial" w:hAnsi="Arial" w:cs="Arial"/>
      <w:i/>
      <w:iCs/>
      <w:sz w:val="22"/>
      <w:szCs w:val="22"/>
    </w:rPr>
  </w:style>
  <w:style w:type="character" w:customStyle="1" w:styleId="Zkladntext3Char">
    <w:name w:val="Základní text 3 Char"/>
    <w:basedOn w:val="Standardnpsmoodstavce"/>
    <w:link w:val="Zkladntext3"/>
    <w:uiPriority w:val="99"/>
    <w:semiHidden/>
    <w:rsid w:val="00096138"/>
    <w:rPr>
      <w:rFonts w:cs="Arial Narrow"/>
      <w:sz w:val="16"/>
      <w:szCs w:val="16"/>
      <w:lang w:eastAsia="en-US"/>
    </w:rPr>
  </w:style>
  <w:style w:type="paragraph" w:customStyle="1" w:styleId="xl55">
    <w:name w:val="xl55"/>
    <w:basedOn w:val="Normln"/>
    <w:uiPriority w:val="99"/>
    <w:rsid w:val="00DD74B2"/>
    <w:pPr>
      <w:pBdr>
        <w:bottom w:val="single" w:sz="4" w:space="0" w:color="auto"/>
      </w:pBdr>
      <w:shd w:val="clear" w:color="auto" w:fill="FFFFFF"/>
      <w:spacing w:before="100" w:beforeAutospacing="1" w:after="100" w:afterAutospacing="1"/>
      <w:jc w:val="center"/>
    </w:pPr>
    <w:rPr>
      <w:rFonts w:eastAsia="Arial Unicode MS"/>
      <w:b/>
      <w:bCs/>
      <w:i/>
      <w:iCs/>
      <w:sz w:val="48"/>
      <w:szCs w:val="48"/>
      <w:lang w:val="en-US"/>
    </w:rPr>
  </w:style>
  <w:style w:type="paragraph" w:customStyle="1" w:styleId="xl56">
    <w:name w:val="xl56"/>
    <w:basedOn w:val="Normln"/>
    <w:uiPriority w:val="99"/>
    <w:rsid w:val="00DD74B2"/>
    <w:pPr>
      <w:pBdr>
        <w:bottom w:val="single" w:sz="4" w:space="0" w:color="auto"/>
      </w:pBdr>
      <w:shd w:val="clear" w:color="auto" w:fill="FFFFFF"/>
      <w:spacing w:before="100" w:beforeAutospacing="1" w:after="100" w:afterAutospacing="1"/>
      <w:jc w:val="center"/>
    </w:pPr>
    <w:rPr>
      <w:rFonts w:eastAsia="Arial Unicode MS"/>
      <w:sz w:val="18"/>
      <w:szCs w:val="18"/>
      <w:lang w:val="en-US"/>
    </w:rPr>
  </w:style>
  <w:style w:type="paragraph" w:customStyle="1" w:styleId="xl57">
    <w:name w:val="xl57"/>
    <w:basedOn w:val="Normln"/>
    <w:uiPriority w:val="99"/>
    <w:rsid w:val="00DD74B2"/>
    <w:pPr>
      <w:pBdr>
        <w:bottom w:val="single" w:sz="4" w:space="0" w:color="auto"/>
      </w:pBdr>
      <w:shd w:val="clear" w:color="auto" w:fill="FFFFFF"/>
      <w:spacing w:before="100" w:beforeAutospacing="1" w:after="100" w:afterAutospacing="1"/>
    </w:pPr>
    <w:rPr>
      <w:rFonts w:eastAsia="Arial Unicode MS"/>
      <w:sz w:val="18"/>
      <w:szCs w:val="18"/>
      <w:lang w:val="en-US"/>
    </w:rPr>
  </w:style>
  <w:style w:type="paragraph" w:customStyle="1" w:styleId="xl58">
    <w:name w:val="xl58"/>
    <w:basedOn w:val="Normln"/>
    <w:uiPriority w:val="99"/>
    <w:rsid w:val="00DD74B2"/>
    <w:pPr>
      <w:pBdr>
        <w:bottom w:val="single" w:sz="4" w:space="0" w:color="auto"/>
      </w:pBdr>
      <w:shd w:val="clear" w:color="auto" w:fill="FFFFFF"/>
      <w:spacing w:before="100" w:beforeAutospacing="1" w:after="100" w:afterAutospacing="1"/>
      <w:jc w:val="center"/>
    </w:pPr>
    <w:rPr>
      <w:rFonts w:eastAsia="Arial Unicode MS"/>
      <w:b/>
      <w:bCs/>
      <w:sz w:val="18"/>
      <w:szCs w:val="18"/>
      <w:lang w:val="en-US"/>
    </w:rPr>
  </w:style>
  <w:style w:type="paragraph" w:customStyle="1" w:styleId="xl59">
    <w:name w:val="xl59"/>
    <w:basedOn w:val="Normln"/>
    <w:uiPriority w:val="99"/>
    <w:rsid w:val="00DD74B2"/>
    <w:pPr>
      <w:shd w:val="clear" w:color="auto" w:fill="FFFFFF"/>
      <w:spacing w:before="100" w:beforeAutospacing="1" w:after="100" w:afterAutospacing="1"/>
    </w:pPr>
    <w:rPr>
      <w:rFonts w:eastAsia="Arial Unicode MS"/>
      <w:lang w:val="en-US"/>
    </w:rPr>
  </w:style>
  <w:style w:type="paragraph" w:customStyle="1" w:styleId="xl60">
    <w:name w:val="xl60"/>
    <w:basedOn w:val="Normln"/>
    <w:uiPriority w:val="99"/>
    <w:rsid w:val="00DD74B2"/>
    <w:pPr>
      <w:shd w:val="clear" w:color="auto" w:fill="FFFFFF"/>
      <w:spacing w:before="100" w:beforeAutospacing="1" w:after="100" w:afterAutospacing="1"/>
      <w:jc w:val="right"/>
    </w:pPr>
    <w:rPr>
      <w:rFonts w:eastAsia="Arial Unicode MS"/>
      <w:sz w:val="18"/>
      <w:szCs w:val="18"/>
      <w:lang w:val="en-US"/>
    </w:rPr>
  </w:style>
  <w:style w:type="paragraph" w:customStyle="1" w:styleId="xl61">
    <w:name w:val="xl61"/>
    <w:basedOn w:val="Normln"/>
    <w:uiPriority w:val="99"/>
    <w:rsid w:val="00DD74B2"/>
    <w:pPr>
      <w:shd w:val="clear" w:color="auto" w:fill="FFFFFF"/>
      <w:spacing w:before="100" w:beforeAutospacing="1" w:after="100" w:afterAutospacing="1"/>
    </w:pPr>
    <w:rPr>
      <w:rFonts w:eastAsia="Arial Unicode MS"/>
      <w:sz w:val="18"/>
      <w:szCs w:val="18"/>
      <w:lang w:val="en-US"/>
    </w:rPr>
  </w:style>
  <w:style w:type="paragraph" w:customStyle="1" w:styleId="xl62">
    <w:name w:val="xl62"/>
    <w:basedOn w:val="Normln"/>
    <w:uiPriority w:val="99"/>
    <w:rsid w:val="00DD74B2"/>
    <w:pPr>
      <w:shd w:val="clear" w:color="auto" w:fill="FFFFFF"/>
      <w:spacing w:before="100" w:beforeAutospacing="1" w:after="100" w:afterAutospacing="1"/>
    </w:pPr>
    <w:rPr>
      <w:rFonts w:eastAsia="Arial Unicode MS"/>
      <w:sz w:val="18"/>
      <w:szCs w:val="18"/>
      <w:lang w:val="en-US"/>
    </w:rPr>
  </w:style>
  <w:style w:type="paragraph" w:customStyle="1" w:styleId="xl63">
    <w:name w:val="xl63"/>
    <w:basedOn w:val="Normln"/>
    <w:uiPriority w:val="99"/>
    <w:rsid w:val="00DD74B2"/>
    <w:pPr>
      <w:shd w:val="clear" w:color="auto" w:fill="FFFFFF"/>
      <w:spacing w:before="100" w:beforeAutospacing="1" w:after="100" w:afterAutospacing="1"/>
    </w:pPr>
    <w:rPr>
      <w:rFonts w:eastAsia="Arial Unicode MS"/>
      <w:sz w:val="18"/>
      <w:szCs w:val="18"/>
      <w:lang w:val="en-US"/>
    </w:rPr>
  </w:style>
  <w:style w:type="paragraph" w:customStyle="1" w:styleId="xl64">
    <w:name w:val="xl64"/>
    <w:basedOn w:val="Normln"/>
    <w:uiPriority w:val="99"/>
    <w:rsid w:val="00DD74B2"/>
    <w:pPr>
      <w:shd w:val="clear" w:color="auto" w:fill="FFFFFF"/>
      <w:spacing w:before="100" w:beforeAutospacing="1" w:after="100" w:afterAutospacing="1"/>
    </w:pPr>
    <w:rPr>
      <w:rFonts w:eastAsia="Arial Unicode MS"/>
      <w:sz w:val="18"/>
      <w:szCs w:val="18"/>
      <w:lang w:val="en-US"/>
    </w:rPr>
  </w:style>
  <w:style w:type="paragraph" w:customStyle="1" w:styleId="xl65">
    <w:name w:val="xl65"/>
    <w:basedOn w:val="Normln"/>
    <w:uiPriority w:val="99"/>
    <w:rsid w:val="00DD74B2"/>
    <w:pPr>
      <w:pBdr>
        <w:top w:val="single" w:sz="8" w:space="0" w:color="auto"/>
        <w:left w:val="single" w:sz="8" w:space="0" w:color="auto"/>
        <w:right w:val="single" w:sz="4" w:space="0" w:color="auto"/>
      </w:pBdr>
      <w:shd w:val="clear" w:color="auto" w:fill="FFFFFF"/>
      <w:spacing w:before="100" w:beforeAutospacing="1" w:after="100" w:afterAutospacing="1"/>
      <w:jc w:val="center"/>
    </w:pPr>
    <w:rPr>
      <w:rFonts w:eastAsia="Arial Unicode MS"/>
      <w:sz w:val="22"/>
      <w:szCs w:val="22"/>
      <w:lang w:val="en-US"/>
    </w:rPr>
  </w:style>
  <w:style w:type="paragraph" w:customStyle="1" w:styleId="xl66">
    <w:name w:val="xl66"/>
    <w:basedOn w:val="Normln"/>
    <w:uiPriority w:val="99"/>
    <w:rsid w:val="00DD74B2"/>
    <w:pPr>
      <w:pBdr>
        <w:top w:val="single" w:sz="8" w:space="0" w:color="auto"/>
        <w:right w:val="single" w:sz="4" w:space="0" w:color="auto"/>
      </w:pBdr>
      <w:shd w:val="clear" w:color="auto" w:fill="FFFFFF"/>
      <w:spacing w:before="100" w:beforeAutospacing="1" w:after="100" w:afterAutospacing="1"/>
      <w:jc w:val="center"/>
    </w:pPr>
    <w:rPr>
      <w:rFonts w:eastAsia="Arial Unicode MS"/>
      <w:sz w:val="22"/>
      <w:szCs w:val="22"/>
      <w:lang w:val="en-US"/>
    </w:rPr>
  </w:style>
  <w:style w:type="paragraph" w:customStyle="1" w:styleId="xl67">
    <w:name w:val="xl67"/>
    <w:basedOn w:val="Normln"/>
    <w:uiPriority w:val="99"/>
    <w:rsid w:val="00DD74B2"/>
    <w:pPr>
      <w:pBdr>
        <w:top w:val="single" w:sz="8" w:space="0" w:color="auto"/>
        <w:left w:val="single" w:sz="4" w:space="0" w:color="auto"/>
        <w:right w:val="single" w:sz="4" w:space="0" w:color="auto"/>
      </w:pBdr>
      <w:shd w:val="clear" w:color="auto" w:fill="FFFFFF"/>
      <w:spacing w:before="100" w:beforeAutospacing="1" w:after="100" w:afterAutospacing="1"/>
      <w:jc w:val="center"/>
    </w:pPr>
    <w:rPr>
      <w:rFonts w:eastAsia="Arial Unicode MS"/>
      <w:sz w:val="22"/>
      <w:szCs w:val="22"/>
      <w:lang w:val="en-US"/>
    </w:rPr>
  </w:style>
  <w:style w:type="paragraph" w:customStyle="1" w:styleId="xl68">
    <w:name w:val="xl68"/>
    <w:basedOn w:val="Normln"/>
    <w:uiPriority w:val="99"/>
    <w:rsid w:val="00DD74B2"/>
    <w:pPr>
      <w:pBdr>
        <w:left w:val="single" w:sz="8" w:space="0" w:color="auto"/>
        <w:right w:val="single" w:sz="4" w:space="0" w:color="auto"/>
      </w:pBdr>
      <w:shd w:val="clear" w:color="auto" w:fill="FFFFFF"/>
      <w:spacing w:before="100" w:beforeAutospacing="1" w:after="100" w:afterAutospacing="1"/>
      <w:jc w:val="center"/>
    </w:pPr>
    <w:rPr>
      <w:rFonts w:eastAsia="Arial Unicode MS"/>
      <w:sz w:val="18"/>
      <w:szCs w:val="18"/>
      <w:lang w:val="en-US"/>
    </w:rPr>
  </w:style>
  <w:style w:type="paragraph" w:customStyle="1" w:styleId="xl69">
    <w:name w:val="xl69"/>
    <w:basedOn w:val="Normln"/>
    <w:uiPriority w:val="99"/>
    <w:rsid w:val="00DD74B2"/>
    <w:pPr>
      <w:pBdr>
        <w:right w:val="single" w:sz="4" w:space="0" w:color="auto"/>
      </w:pBdr>
      <w:shd w:val="clear" w:color="auto" w:fill="FFFFFF"/>
      <w:spacing w:before="100" w:beforeAutospacing="1" w:after="100" w:afterAutospacing="1"/>
      <w:jc w:val="center"/>
    </w:pPr>
    <w:rPr>
      <w:rFonts w:eastAsia="Arial Unicode MS"/>
      <w:sz w:val="18"/>
      <w:szCs w:val="18"/>
      <w:lang w:val="en-US"/>
    </w:rPr>
  </w:style>
  <w:style w:type="paragraph" w:customStyle="1" w:styleId="xl70">
    <w:name w:val="xl70"/>
    <w:basedOn w:val="Normln"/>
    <w:uiPriority w:val="99"/>
    <w:rsid w:val="00DD74B2"/>
    <w:pPr>
      <w:pBdr>
        <w:left w:val="single" w:sz="4" w:space="0" w:color="auto"/>
        <w:right w:val="single" w:sz="4" w:space="0" w:color="auto"/>
      </w:pBdr>
      <w:shd w:val="clear" w:color="auto" w:fill="FFFFFF"/>
      <w:spacing w:before="100" w:beforeAutospacing="1" w:after="100" w:afterAutospacing="1"/>
      <w:jc w:val="center"/>
    </w:pPr>
    <w:rPr>
      <w:rFonts w:eastAsia="Arial Unicode MS"/>
      <w:sz w:val="22"/>
      <w:szCs w:val="22"/>
      <w:lang w:val="en-US"/>
    </w:rPr>
  </w:style>
  <w:style w:type="paragraph" w:customStyle="1" w:styleId="xl71">
    <w:name w:val="xl71"/>
    <w:basedOn w:val="Normln"/>
    <w:uiPriority w:val="99"/>
    <w:rsid w:val="00DD74B2"/>
    <w:pPr>
      <w:pBdr>
        <w:right w:val="single" w:sz="4" w:space="0" w:color="auto"/>
      </w:pBdr>
      <w:shd w:val="clear" w:color="auto" w:fill="FFFFFF"/>
      <w:spacing w:before="100" w:beforeAutospacing="1" w:after="100" w:afterAutospacing="1"/>
      <w:jc w:val="center"/>
    </w:pPr>
    <w:rPr>
      <w:rFonts w:eastAsia="Arial Unicode MS"/>
      <w:sz w:val="22"/>
      <w:szCs w:val="22"/>
      <w:lang w:val="en-US"/>
    </w:rPr>
  </w:style>
  <w:style w:type="paragraph" w:customStyle="1" w:styleId="xl72">
    <w:name w:val="xl72"/>
    <w:basedOn w:val="Normln"/>
    <w:uiPriority w:val="99"/>
    <w:rsid w:val="00DD74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sz w:val="18"/>
      <w:szCs w:val="18"/>
      <w:lang w:val="en-US"/>
    </w:rPr>
  </w:style>
  <w:style w:type="paragraph" w:customStyle="1" w:styleId="xl73">
    <w:name w:val="xl73"/>
    <w:basedOn w:val="Normln"/>
    <w:uiPriority w:val="99"/>
    <w:rsid w:val="00DD74B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eastAsia="Arial Unicode MS"/>
      <w:sz w:val="18"/>
      <w:szCs w:val="18"/>
      <w:lang w:val="en-US"/>
    </w:rPr>
  </w:style>
  <w:style w:type="paragraph" w:customStyle="1" w:styleId="xl74">
    <w:name w:val="xl74"/>
    <w:basedOn w:val="Normln"/>
    <w:uiPriority w:val="99"/>
    <w:rsid w:val="00DD74B2"/>
    <w:pPr>
      <w:pBdr>
        <w:left w:val="single" w:sz="8" w:space="0" w:color="auto"/>
        <w:bottom w:val="single" w:sz="8" w:space="0" w:color="auto"/>
        <w:right w:val="single" w:sz="4" w:space="0" w:color="auto"/>
      </w:pBdr>
      <w:shd w:val="clear" w:color="auto" w:fill="FFFFFF"/>
      <w:spacing w:before="100" w:beforeAutospacing="1" w:after="100" w:afterAutospacing="1"/>
      <w:jc w:val="center"/>
    </w:pPr>
    <w:rPr>
      <w:rFonts w:eastAsia="Arial Unicode MS"/>
      <w:b/>
      <w:bCs/>
      <w:sz w:val="18"/>
      <w:szCs w:val="18"/>
      <w:lang w:val="en-US"/>
    </w:rPr>
  </w:style>
  <w:style w:type="paragraph" w:customStyle="1" w:styleId="xl75">
    <w:name w:val="xl75"/>
    <w:basedOn w:val="Normln"/>
    <w:uiPriority w:val="99"/>
    <w:rsid w:val="00DD74B2"/>
    <w:pPr>
      <w:pBdr>
        <w:bottom w:val="single" w:sz="8" w:space="0" w:color="auto"/>
        <w:right w:val="single" w:sz="4" w:space="0" w:color="auto"/>
      </w:pBdr>
      <w:shd w:val="clear" w:color="auto" w:fill="FFFFFF"/>
      <w:spacing w:before="100" w:beforeAutospacing="1" w:after="100" w:afterAutospacing="1"/>
      <w:jc w:val="center"/>
    </w:pPr>
    <w:rPr>
      <w:rFonts w:eastAsia="Arial Unicode MS"/>
      <w:b/>
      <w:bCs/>
      <w:sz w:val="18"/>
      <w:szCs w:val="18"/>
      <w:lang w:val="en-US"/>
    </w:rPr>
  </w:style>
  <w:style w:type="paragraph" w:customStyle="1" w:styleId="xl76">
    <w:name w:val="xl76"/>
    <w:basedOn w:val="Normln"/>
    <w:uiPriority w:val="99"/>
    <w:rsid w:val="00DD74B2"/>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eastAsia="Arial Unicode MS"/>
      <w:b/>
      <w:bCs/>
      <w:sz w:val="18"/>
      <w:szCs w:val="18"/>
      <w:lang w:val="en-US"/>
    </w:rPr>
  </w:style>
  <w:style w:type="paragraph" w:customStyle="1" w:styleId="xl77">
    <w:name w:val="xl77"/>
    <w:basedOn w:val="Normln"/>
    <w:uiPriority w:val="99"/>
    <w:rsid w:val="00DD74B2"/>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eastAsia="Arial Unicode MS"/>
      <w:b/>
      <w:bCs/>
      <w:sz w:val="22"/>
      <w:szCs w:val="22"/>
      <w:lang w:val="en-US"/>
    </w:rPr>
  </w:style>
  <w:style w:type="paragraph" w:customStyle="1" w:styleId="xl78">
    <w:name w:val="xl78"/>
    <w:basedOn w:val="Normln"/>
    <w:uiPriority w:val="99"/>
    <w:rsid w:val="00DD74B2"/>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eastAsia="Arial Unicode MS"/>
      <w:sz w:val="22"/>
      <w:szCs w:val="22"/>
      <w:lang w:val="en-US"/>
    </w:rPr>
  </w:style>
  <w:style w:type="paragraph" w:customStyle="1" w:styleId="xl79">
    <w:name w:val="xl79"/>
    <w:basedOn w:val="Normln"/>
    <w:uiPriority w:val="99"/>
    <w:rsid w:val="00DD74B2"/>
    <w:pPr>
      <w:pBdr>
        <w:bottom w:val="single" w:sz="8" w:space="0" w:color="auto"/>
        <w:right w:val="single" w:sz="4" w:space="0" w:color="auto"/>
      </w:pBdr>
      <w:shd w:val="clear" w:color="auto" w:fill="FFFFFF"/>
      <w:spacing w:before="100" w:beforeAutospacing="1" w:after="100" w:afterAutospacing="1"/>
      <w:jc w:val="center"/>
    </w:pPr>
    <w:rPr>
      <w:rFonts w:eastAsia="Arial Unicode MS"/>
      <w:sz w:val="22"/>
      <w:szCs w:val="22"/>
      <w:lang w:val="en-US"/>
    </w:rPr>
  </w:style>
  <w:style w:type="paragraph" w:customStyle="1" w:styleId="xl80">
    <w:name w:val="xl80"/>
    <w:basedOn w:val="Normln"/>
    <w:uiPriority w:val="99"/>
    <w:rsid w:val="00DD74B2"/>
    <w:pPr>
      <w:pBdr>
        <w:left w:val="single" w:sz="8" w:space="0" w:color="auto"/>
        <w:right w:val="single" w:sz="4" w:space="0" w:color="auto"/>
      </w:pBdr>
      <w:shd w:val="clear" w:color="auto" w:fill="FFFFFF"/>
      <w:spacing w:before="100" w:beforeAutospacing="1" w:after="100" w:afterAutospacing="1"/>
      <w:jc w:val="center"/>
    </w:pPr>
    <w:rPr>
      <w:rFonts w:eastAsia="Arial Unicode MS"/>
      <w:b/>
      <w:bCs/>
      <w:sz w:val="22"/>
      <w:szCs w:val="22"/>
      <w:lang w:val="en-US"/>
    </w:rPr>
  </w:style>
  <w:style w:type="paragraph" w:customStyle="1" w:styleId="xl81">
    <w:name w:val="xl81"/>
    <w:basedOn w:val="Normln"/>
    <w:uiPriority w:val="99"/>
    <w:rsid w:val="00DD74B2"/>
    <w:pPr>
      <w:shd w:val="clear" w:color="auto" w:fill="FFFFFF"/>
      <w:spacing w:before="100" w:beforeAutospacing="1" w:after="100" w:afterAutospacing="1"/>
      <w:jc w:val="center"/>
    </w:pPr>
    <w:rPr>
      <w:rFonts w:eastAsia="Arial Unicode MS"/>
      <w:b/>
      <w:bCs/>
      <w:sz w:val="18"/>
      <w:szCs w:val="18"/>
      <w:lang w:val="en-US"/>
    </w:rPr>
  </w:style>
  <w:style w:type="paragraph" w:customStyle="1" w:styleId="xl82">
    <w:name w:val="xl82"/>
    <w:basedOn w:val="Normln"/>
    <w:uiPriority w:val="99"/>
    <w:rsid w:val="00DD74B2"/>
    <w:pPr>
      <w:pBdr>
        <w:left w:val="single" w:sz="4" w:space="0" w:color="auto"/>
        <w:right w:val="single" w:sz="4" w:space="0" w:color="auto"/>
      </w:pBdr>
      <w:shd w:val="clear" w:color="auto" w:fill="FFFFFF"/>
      <w:spacing w:before="100" w:beforeAutospacing="1" w:after="100" w:afterAutospacing="1"/>
      <w:jc w:val="center"/>
    </w:pPr>
    <w:rPr>
      <w:rFonts w:eastAsia="Arial Unicode MS"/>
      <w:sz w:val="18"/>
      <w:szCs w:val="18"/>
      <w:lang w:val="en-US"/>
    </w:rPr>
  </w:style>
  <w:style w:type="paragraph" w:customStyle="1" w:styleId="xl83">
    <w:name w:val="xl83"/>
    <w:basedOn w:val="Normln"/>
    <w:uiPriority w:val="99"/>
    <w:rsid w:val="00DD74B2"/>
    <w:pPr>
      <w:pBdr>
        <w:left w:val="single" w:sz="4" w:space="0" w:color="auto"/>
        <w:right w:val="single" w:sz="4" w:space="0" w:color="auto"/>
      </w:pBdr>
      <w:shd w:val="clear" w:color="auto" w:fill="FFFFFF"/>
      <w:spacing w:before="100" w:beforeAutospacing="1" w:after="100" w:afterAutospacing="1"/>
      <w:jc w:val="center"/>
    </w:pPr>
    <w:rPr>
      <w:rFonts w:eastAsia="Arial Unicode MS"/>
      <w:sz w:val="18"/>
      <w:szCs w:val="18"/>
      <w:lang w:val="en-US"/>
    </w:rPr>
  </w:style>
  <w:style w:type="paragraph" w:customStyle="1" w:styleId="xl84">
    <w:name w:val="xl84"/>
    <w:basedOn w:val="Normln"/>
    <w:uiPriority w:val="99"/>
    <w:rsid w:val="00DD74B2"/>
    <w:pPr>
      <w:pBdr>
        <w:left w:val="single" w:sz="4" w:space="0" w:color="auto"/>
        <w:right w:val="single" w:sz="4" w:space="0" w:color="auto"/>
      </w:pBdr>
      <w:shd w:val="clear" w:color="auto" w:fill="FFFFFF"/>
      <w:spacing w:before="100" w:beforeAutospacing="1" w:after="100" w:afterAutospacing="1"/>
      <w:jc w:val="center"/>
    </w:pPr>
    <w:rPr>
      <w:rFonts w:eastAsia="Arial Unicode MS"/>
      <w:sz w:val="18"/>
      <w:szCs w:val="18"/>
      <w:lang w:val="en-US"/>
    </w:rPr>
  </w:style>
  <w:style w:type="paragraph" w:customStyle="1" w:styleId="xl85">
    <w:name w:val="xl85"/>
    <w:basedOn w:val="Normln"/>
    <w:uiPriority w:val="99"/>
    <w:rsid w:val="00DD74B2"/>
    <w:pPr>
      <w:pBdr>
        <w:right w:val="single" w:sz="4" w:space="0" w:color="auto"/>
      </w:pBdr>
      <w:shd w:val="clear" w:color="auto" w:fill="FFFFFF"/>
      <w:spacing w:before="100" w:beforeAutospacing="1" w:after="100" w:afterAutospacing="1"/>
      <w:jc w:val="center"/>
    </w:pPr>
    <w:rPr>
      <w:rFonts w:eastAsia="Arial Unicode MS"/>
      <w:b/>
      <w:bCs/>
      <w:lang w:val="en-US"/>
    </w:rPr>
  </w:style>
  <w:style w:type="paragraph" w:customStyle="1" w:styleId="xl86">
    <w:name w:val="xl86"/>
    <w:basedOn w:val="Normln"/>
    <w:uiPriority w:val="99"/>
    <w:rsid w:val="00DD74B2"/>
    <w:pPr>
      <w:pBdr>
        <w:left w:val="single" w:sz="8" w:space="0" w:color="auto"/>
        <w:right w:val="single" w:sz="4" w:space="0" w:color="auto"/>
      </w:pBdr>
      <w:shd w:val="clear" w:color="auto" w:fill="FFFFFF"/>
      <w:spacing w:before="100" w:beforeAutospacing="1" w:after="100" w:afterAutospacing="1"/>
      <w:jc w:val="center"/>
    </w:pPr>
    <w:rPr>
      <w:rFonts w:eastAsia="Arial Unicode MS"/>
      <w:b/>
      <w:bCs/>
      <w:i/>
      <w:iCs/>
      <w:lang w:val="en-US"/>
    </w:rPr>
  </w:style>
  <w:style w:type="paragraph" w:customStyle="1" w:styleId="xl87">
    <w:name w:val="xl87"/>
    <w:basedOn w:val="Normln"/>
    <w:uiPriority w:val="99"/>
    <w:rsid w:val="00DD74B2"/>
    <w:pPr>
      <w:shd w:val="clear" w:color="auto" w:fill="FFFFFF"/>
      <w:spacing w:before="100" w:beforeAutospacing="1" w:after="100" w:afterAutospacing="1"/>
      <w:jc w:val="center"/>
    </w:pPr>
    <w:rPr>
      <w:rFonts w:eastAsia="Arial Unicode MS"/>
      <w:sz w:val="18"/>
      <w:szCs w:val="18"/>
      <w:lang w:val="en-US"/>
    </w:rPr>
  </w:style>
  <w:style w:type="paragraph" w:customStyle="1" w:styleId="xl88">
    <w:name w:val="xl88"/>
    <w:basedOn w:val="Normln"/>
    <w:uiPriority w:val="99"/>
    <w:rsid w:val="00DD74B2"/>
    <w:pPr>
      <w:pBdr>
        <w:right w:val="single" w:sz="4" w:space="0" w:color="auto"/>
      </w:pBdr>
      <w:shd w:val="clear" w:color="auto" w:fill="FFFFFF"/>
      <w:spacing w:before="100" w:beforeAutospacing="1" w:after="100" w:afterAutospacing="1"/>
      <w:jc w:val="center"/>
    </w:pPr>
    <w:rPr>
      <w:rFonts w:eastAsia="Arial Unicode MS"/>
      <w:sz w:val="18"/>
      <w:szCs w:val="18"/>
      <w:lang w:val="en-US"/>
    </w:rPr>
  </w:style>
  <w:style w:type="paragraph" w:customStyle="1" w:styleId="xl89">
    <w:name w:val="xl89"/>
    <w:basedOn w:val="Normln"/>
    <w:uiPriority w:val="99"/>
    <w:rsid w:val="00DD74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b/>
      <w:bCs/>
      <w:sz w:val="18"/>
      <w:szCs w:val="18"/>
      <w:lang w:val="en-US"/>
    </w:rPr>
  </w:style>
  <w:style w:type="paragraph" w:customStyle="1" w:styleId="xl90">
    <w:name w:val="xl90"/>
    <w:basedOn w:val="Normln"/>
    <w:uiPriority w:val="99"/>
    <w:rsid w:val="00DD74B2"/>
    <w:pPr>
      <w:pBdr>
        <w:top w:val="single" w:sz="4" w:space="0" w:color="auto"/>
        <w:bottom w:val="single" w:sz="4" w:space="0" w:color="auto"/>
      </w:pBdr>
      <w:shd w:val="clear" w:color="auto" w:fill="FFFFFF"/>
      <w:spacing w:before="100" w:beforeAutospacing="1" w:after="100" w:afterAutospacing="1"/>
      <w:jc w:val="center"/>
      <w:textAlignment w:val="center"/>
    </w:pPr>
    <w:rPr>
      <w:rFonts w:eastAsia="Arial Unicode MS"/>
      <w:b/>
      <w:bCs/>
      <w:sz w:val="18"/>
      <w:szCs w:val="18"/>
      <w:lang w:val="en-US"/>
    </w:rPr>
  </w:style>
  <w:style w:type="paragraph" w:customStyle="1" w:styleId="xl91">
    <w:name w:val="xl91"/>
    <w:basedOn w:val="Normln"/>
    <w:uiPriority w:val="99"/>
    <w:rsid w:val="00DD74B2"/>
    <w:pPr>
      <w:pBdr>
        <w:left w:val="single" w:sz="8" w:space="0" w:color="auto"/>
        <w:right w:val="single" w:sz="4" w:space="0" w:color="auto"/>
      </w:pBdr>
      <w:shd w:val="clear" w:color="auto" w:fill="FFFFFF"/>
      <w:spacing w:before="100" w:beforeAutospacing="1" w:after="100" w:afterAutospacing="1"/>
    </w:pPr>
    <w:rPr>
      <w:rFonts w:eastAsia="Arial Unicode MS"/>
      <w:lang w:val="en-US"/>
    </w:rPr>
  </w:style>
  <w:style w:type="paragraph" w:customStyle="1" w:styleId="xl92">
    <w:name w:val="xl92"/>
    <w:basedOn w:val="Normln"/>
    <w:uiPriority w:val="99"/>
    <w:rsid w:val="00DD74B2"/>
    <w:pPr>
      <w:pBdr>
        <w:left w:val="single" w:sz="8" w:space="0" w:color="auto"/>
        <w:bottom w:val="single" w:sz="8" w:space="0" w:color="auto"/>
      </w:pBdr>
      <w:shd w:val="clear" w:color="auto" w:fill="FFFFFF"/>
      <w:spacing w:before="100" w:beforeAutospacing="1" w:after="100" w:afterAutospacing="1"/>
    </w:pPr>
    <w:rPr>
      <w:rFonts w:eastAsia="Arial Unicode MS"/>
      <w:sz w:val="18"/>
      <w:szCs w:val="18"/>
      <w:lang w:val="en-US"/>
    </w:rPr>
  </w:style>
  <w:style w:type="paragraph" w:customStyle="1" w:styleId="xl93">
    <w:name w:val="xl93"/>
    <w:basedOn w:val="Normln"/>
    <w:uiPriority w:val="99"/>
    <w:rsid w:val="00DD74B2"/>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eastAsia="Arial Unicode MS"/>
      <w:sz w:val="18"/>
      <w:szCs w:val="18"/>
      <w:lang w:val="en-US"/>
    </w:rPr>
  </w:style>
  <w:style w:type="paragraph" w:customStyle="1" w:styleId="xl94">
    <w:name w:val="xl94"/>
    <w:basedOn w:val="Normln"/>
    <w:uiPriority w:val="99"/>
    <w:rsid w:val="00DD74B2"/>
    <w:pPr>
      <w:pBdr>
        <w:bottom w:val="single" w:sz="8" w:space="0" w:color="auto"/>
      </w:pBdr>
      <w:shd w:val="clear" w:color="auto" w:fill="FFFFFF"/>
      <w:spacing w:before="100" w:beforeAutospacing="1" w:after="100" w:afterAutospacing="1"/>
      <w:jc w:val="center"/>
    </w:pPr>
    <w:rPr>
      <w:rFonts w:eastAsia="Arial Unicode MS"/>
      <w:sz w:val="18"/>
      <w:szCs w:val="18"/>
      <w:lang w:val="en-US"/>
    </w:rPr>
  </w:style>
  <w:style w:type="paragraph" w:customStyle="1" w:styleId="xl95">
    <w:name w:val="xl95"/>
    <w:basedOn w:val="Normln"/>
    <w:uiPriority w:val="99"/>
    <w:rsid w:val="00DD74B2"/>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eastAsia="Arial Unicode MS"/>
      <w:sz w:val="18"/>
      <w:szCs w:val="18"/>
      <w:lang w:val="en-US"/>
    </w:rPr>
  </w:style>
  <w:style w:type="paragraph" w:customStyle="1" w:styleId="xl96">
    <w:name w:val="xl96"/>
    <w:basedOn w:val="Normln"/>
    <w:uiPriority w:val="99"/>
    <w:rsid w:val="00DD74B2"/>
    <w:pPr>
      <w:pBdr>
        <w:bottom w:val="single" w:sz="8" w:space="0" w:color="auto"/>
        <w:right w:val="single" w:sz="4" w:space="0" w:color="auto"/>
      </w:pBdr>
      <w:shd w:val="clear" w:color="auto" w:fill="FFFFFF"/>
      <w:spacing w:before="100" w:beforeAutospacing="1" w:after="100" w:afterAutospacing="1"/>
      <w:jc w:val="center"/>
    </w:pPr>
    <w:rPr>
      <w:rFonts w:eastAsia="Arial Unicode MS"/>
      <w:sz w:val="18"/>
      <w:szCs w:val="18"/>
      <w:lang w:val="en-US"/>
    </w:rPr>
  </w:style>
  <w:style w:type="paragraph" w:customStyle="1" w:styleId="xl97">
    <w:name w:val="xl97"/>
    <w:basedOn w:val="Normln"/>
    <w:uiPriority w:val="99"/>
    <w:rsid w:val="00DD74B2"/>
    <w:pPr>
      <w:shd w:val="clear" w:color="auto" w:fill="FFFFFF"/>
      <w:spacing w:before="100" w:beforeAutospacing="1" w:after="100" w:afterAutospacing="1"/>
    </w:pPr>
    <w:rPr>
      <w:rFonts w:eastAsia="Arial Unicode MS"/>
      <w:sz w:val="18"/>
      <w:szCs w:val="18"/>
      <w:lang w:val="en-US"/>
    </w:rPr>
  </w:style>
  <w:style w:type="paragraph" w:customStyle="1" w:styleId="xl98">
    <w:name w:val="xl98"/>
    <w:basedOn w:val="Normln"/>
    <w:uiPriority w:val="99"/>
    <w:rsid w:val="00DD74B2"/>
    <w:pPr>
      <w:shd w:val="clear" w:color="auto" w:fill="FFFFFF"/>
      <w:spacing w:before="100" w:beforeAutospacing="1" w:after="100" w:afterAutospacing="1"/>
      <w:jc w:val="center"/>
    </w:pPr>
    <w:rPr>
      <w:rFonts w:eastAsia="Arial Unicode MS"/>
      <w:sz w:val="18"/>
      <w:szCs w:val="18"/>
      <w:lang w:val="en-US"/>
    </w:rPr>
  </w:style>
  <w:style w:type="paragraph" w:customStyle="1" w:styleId="xl99">
    <w:name w:val="xl99"/>
    <w:basedOn w:val="Normln"/>
    <w:uiPriority w:val="99"/>
    <w:rsid w:val="00DD74B2"/>
    <w:pPr>
      <w:shd w:val="clear" w:color="auto" w:fill="FFFFFF"/>
      <w:spacing w:before="100" w:beforeAutospacing="1" w:after="100" w:afterAutospacing="1"/>
      <w:jc w:val="center"/>
    </w:pPr>
    <w:rPr>
      <w:rFonts w:eastAsia="Arial Unicode MS"/>
      <w:sz w:val="18"/>
      <w:szCs w:val="18"/>
      <w:lang w:val="en-US"/>
    </w:rPr>
  </w:style>
  <w:style w:type="paragraph" w:customStyle="1" w:styleId="xl100">
    <w:name w:val="xl100"/>
    <w:basedOn w:val="Normln"/>
    <w:uiPriority w:val="99"/>
    <w:rsid w:val="00DD74B2"/>
    <w:pPr>
      <w:shd w:val="clear" w:color="auto" w:fill="FFFFFF"/>
      <w:spacing w:before="100" w:beforeAutospacing="1" w:after="100" w:afterAutospacing="1"/>
      <w:jc w:val="center"/>
    </w:pPr>
    <w:rPr>
      <w:rFonts w:eastAsia="Arial Unicode MS"/>
      <w:b/>
      <w:bCs/>
      <w:color w:val="000000"/>
      <w:sz w:val="18"/>
      <w:szCs w:val="18"/>
      <w:lang w:val="en-US"/>
    </w:rPr>
  </w:style>
  <w:style w:type="paragraph" w:customStyle="1" w:styleId="xl101">
    <w:name w:val="xl101"/>
    <w:basedOn w:val="Normln"/>
    <w:uiPriority w:val="99"/>
    <w:rsid w:val="00DD74B2"/>
    <w:pPr>
      <w:pBdr>
        <w:top w:val="single" w:sz="8" w:space="0" w:color="auto"/>
        <w:left w:val="single" w:sz="8" w:space="0" w:color="auto"/>
        <w:bottom w:val="single" w:sz="8" w:space="0" w:color="auto"/>
      </w:pBdr>
      <w:shd w:val="clear" w:color="auto" w:fill="FFFFFF"/>
      <w:spacing w:before="100" w:beforeAutospacing="1" w:after="100" w:afterAutospacing="1"/>
    </w:pPr>
    <w:rPr>
      <w:rFonts w:eastAsia="Arial Unicode MS"/>
      <w:b/>
      <w:bCs/>
      <w:sz w:val="22"/>
      <w:szCs w:val="22"/>
      <w:lang w:val="en-US"/>
    </w:rPr>
  </w:style>
  <w:style w:type="paragraph" w:customStyle="1" w:styleId="xl102">
    <w:name w:val="xl102"/>
    <w:basedOn w:val="Normln"/>
    <w:uiPriority w:val="99"/>
    <w:rsid w:val="00DD74B2"/>
    <w:pPr>
      <w:pBdr>
        <w:top w:val="single" w:sz="8" w:space="0" w:color="auto"/>
        <w:bottom w:val="single" w:sz="8" w:space="0" w:color="auto"/>
      </w:pBdr>
      <w:shd w:val="clear" w:color="auto" w:fill="FFFFFF"/>
      <w:spacing w:before="100" w:beforeAutospacing="1" w:after="100" w:afterAutospacing="1"/>
      <w:jc w:val="center"/>
    </w:pPr>
    <w:rPr>
      <w:rFonts w:eastAsia="Arial Unicode MS"/>
      <w:b/>
      <w:bCs/>
      <w:sz w:val="22"/>
      <w:szCs w:val="22"/>
      <w:lang w:val="en-US"/>
    </w:rPr>
  </w:style>
  <w:style w:type="paragraph" w:customStyle="1" w:styleId="xl103">
    <w:name w:val="xl103"/>
    <w:basedOn w:val="Normln"/>
    <w:uiPriority w:val="99"/>
    <w:rsid w:val="00DD74B2"/>
    <w:pPr>
      <w:pBdr>
        <w:top w:val="single" w:sz="8" w:space="0" w:color="auto"/>
        <w:bottom w:val="single" w:sz="8" w:space="0" w:color="auto"/>
      </w:pBdr>
      <w:shd w:val="clear" w:color="auto" w:fill="FFFFFF"/>
      <w:spacing w:before="100" w:beforeAutospacing="1" w:after="100" w:afterAutospacing="1"/>
      <w:jc w:val="center"/>
    </w:pPr>
    <w:rPr>
      <w:rFonts w:eastAsia="Arial Unicode MS"/>
      <w:sz w:val="22"/>
      <w:szCs w:val="22"/>
      <w:lang w:val="en-US"/>
    </w:rPr>
  </w:style>
  <w:style w:type="paragraph" w:customStyle="1" w:styleId="xl104">
    <w:name w:val="xl104"/>
    <w:basedOn w:val="Normln"/>
    <w:uiPriority w:val="99"/>
    <w:rsid w:val="00DD74B2"/>
    <w:pPr>
      <w:pBdr>
        <w:top w:val="single" w:sz="8" w:space="0" w:color="auto"/>
        <w:bottom w:val="single" w:sz="8" w:space="0" w:color="auto"/>
      </w:pBdr>
      <w:shd w:val="clear" w:color="auto" w:fill="FFFFFF"/>
      <w:spacing w:before="100" w:beforeAutospacing="1" w:after="100" w:afterAutospacing="1"/>
    </w:pPr>
    <w:rPr>
      <w:rFonts w:eastAsia="Arial Unicode MS"/>
      <w:sz w:val="22"/>
      <w:szCs w:val="22"/>
      <w:lang w:val="en-US"/>
    </w:rPr>
  </w:style>
  <w:style w:type="paragraph" w:customStyle="1" w:styleId="xl105">
    <w:name w:val="xl105"/>
    <w:basedOn w:val="Normln"/>
    <w:uiPriority w:val="99"/>
    <w:rsid w:val="00DD74B2"/>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eastAsia="Arial Unicode MS"/>
      <w:b/>
      <w:bCs/>
      <w:lang w:val="en-US"/>
    </w:rPr>
  </w:style>
  <w:style w:type="paragraph" w:customStyle="1" w:styleId="xl106">
    <w:name w:val="xl106"/>
    <w:basedOn w:val="Normln"/>
    <w:uiPriority w:val="99"/>
    <w:rsid w:val="00DD74B2"/>
    <w:pPr>
      <w:shd w:val="clear" w:color="auto" w:fill="FFFFFF"/>
      <w:spacing w:before="100" w:beforeAutospacing="1" w:after="100" w:afterAutospacing="1"/>
    </w:pPr>
    <w:rPr>
      <w:rFonts w:eastAsia="Arial Unicode MS"/>
      <w:sz w:val="22"/>
      <w:szCs w:val="22"/>
      <w:lang w:val="en-US"/>
    </w:rPr>
  </w:style>
  <w:style w:type="paragraph" w:customStyle="1" w:styleId="xl107">
    <w:name w:val="xl107"/>
    <w:basedOn w:val="Normln"/>
    <w:uiPriority w:val="99"/>
    <w:rsid w:val="00DD74B2"/>
    <w:pPr>
      <w:shd w:val="clear" w:color="auto" w:fill="FFFFFF"/>
      <w:spacing w:before="100" w:beforeAutospacing="1" w:after="100" w:afterAutospacing="1"/>
      <w:jc w:val="right"/>
    </w:pPr>
    <w:rPr>
      <w:rFonts w:eastAsia="Arial Unicode MS"/>
      <w:b/>
      <w:bCs/>
      <w:sz w:val="18"/>
      <w:szCs w:val="18"/>
      <w:lang w:val="en-US"/>
    </w:rPr>
  </w:style>
  <w:style w:type="paragraph" w:customStyle="1" w:styleId="xl108">
    <w:name w:val="xl108"/>
    <w:basedOn w:val="Normln"/>
    <w:uiPriority w:val="99"/>
    <w:rsid w:val="00DD74B2"/>
    <w:pPr>
      <w:shd w:val="clear" w:color="auto" w:fill="FFFFFF"/>
      <w:spacing w:before="100" w:beforeAutospacing="1" w:after="100" w:afterAutospacing="1"/>
    </w:pPr>
    <w:rPr>
      <w:rFonts w:eastAsia="Arial Unicode MS"/>
      <w:b/>
      <w:bCs/>
      <w:lang w:val="en-US"/>
    </w:rPr>
  </w:style>
  <w:style w:type="paragraph" w:customStyle="1" w:styleId="xl109">
    <w:name w:val="xl109"/>
    <w:basedOn w:val="Normln"/>
    <w:uiPriority w:val="99"/>
    <w:rsid w:val="00DD74B2"/>
    <w:pPr>
      <w:pBdr>
        <w:bottom w:val="single" w:sz="4" w:space="0" w:color="auto"/>
      </w:pBdr>
      <w:shd w:val="clear" w:color="auto" w:fill="FFFFFF"/>
      <w:spacing w:before="100" w:beforeAutospacing="1" w:after="100" w:afterAutospacing="1"/>
    </w:pPr>
    <w:rPr>
      <w:rFonts w:eastAsia="Arial Unicode MS"/>
      <w:b/>
      <w:bCs/>
      <w:sz w:val="48"/>
      <w:szCs w:val="48"/>
      <w:lang w:val="en-US"/>
    </w:rPr>
  </w:style>
  <w:style w:type="paragraph" w:customStyle="1" w:styleId="xl110">
    <w:name w:val="xl110"/>
    <w:basedOn w:val="Normln"/>
    <w:uiPriority w:val="99"/>
    <w:rsid w:val="00DD74B2"/>
    <w:pPr>
      <w:pBdr>
        <w:bottom w:val="single" w:sz="4" w:space="0" w:color="auto"/>
      </w:pBdr>
      <w:shd w:val="clear" w:color="auto" w:fill="FFFFFF"/>
      <w:spacing w:before="100" w:beforeAutospacing="1" w:after="100" w:afterAutospacing="1"/>
      <w:jc w:val="right"/>
    </w:pPr>
    <w:rPr>
      <w:rFonts w:eastAsia="Arial Unicode MS"/>
      <w:b/>
      <w:bCs/>
      <w:sz w:val="48"/>
      <w:szCs w:val="48"/>
      <w:lang w:val="en-US"/>
    </w:rPr>
  </w:style>
  <w:style w:type="paragraph" w:customStyle="1" w:styleId="xl111">
    <w:name w:val="xl111"/>
    <w:basedOn w:val="Normln"/>
    <w:uiPriority w:val="99"/>
    <w:rsid w:val="00DD74B2"/>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eastAsia="Arial Unicode MS"/>
      <w:b/>
      <w:bCs/>
      <w:sz w:val="18"/>
      <w:szCs w:val="18"/>
      <w:lang w:val="en-US"/>
    </w:rPr>
  </w:style>
  <w:style w:type="paragraph" w:customStyle="1" w:styleId="xl112">
    <w:name w:val="xl112"/>
    <w:basedOn w:val="Normln"/>
    <w:uiPriority w:val="99"/>
    <w:rsid w:val="00DD74B2"/>
    <w:pPr>
      <w:pBdr>
        <w:top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eastAsia="Arial Unicode MS"/>
      <w:b/>
      <w:bCs/>
      <w:sz w:val="18"/>
      <w:szCs w:val="18"/>
      <w:lang w:val="en-US"/>
    </w:rPr>
  </w:style>
  <w:style w:type="paragraph" w:customStyle="1" w:styleId="xl113">
    <w:name w:val="xl113"/>
    <w:basedOn w:val="Normln"/>
    <w:uiPriority w:val="99"/>
    <w:rsid w:val="00DD74B2"/>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eastAsia="Arial Unicode MS"/>
      <w:b/>
      <w:bCs/>
      <w:sz w:val="18"/>
      <w:szCs w:val="18"/>
      <w:lang w:val="en-US"/>
    </w:rPr>
  </w:style>
  <w:style w:type="paragraph" w:customStyle="1" w:styleId="xl114">
    <w:name w:val="xl114"/>
    <w:basedOn w:val="Normln"/>
    <w:uiPriority w:val="99"/>
    <w:rsid w:val="00DD74B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b/>
      <w:bCs/>
      <w:sz w:val="18"/>
      <w:szCs w:val="18"/>
      <w:lang w:val="en-US"/>
    </w:rPr>
  </w:style>
  <w:style w:type="paragraph" w:customStyle="1" w:styleId="xl115">
    <w:name w:val="xl115"/>
    <w:basedOn w:val="Normln"/>
    <w:uiPriority w:val="99"/>
    <w:rsid w:val="00DD74B2"/>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eastAsia="Arial Unicode MS"/>
      <w:b/>
      <w:bCs/>
      <w:sz w:val="18"/>
      <w:szCs w:val="18"/>
      <w:lang w:val="en-US"/>
    </w:rPr>
  </w:style>
  <w:style w:type="paragraph" w:customStyle="1" w:styleId="xl116">
    <w:name w:val="xl116"/>
    <w:basedOn w:val="Normln"/>
    <w:uiPriority w:val="99"/>
    <w:rsid w:val="00DD74B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eastAsia="Arial Unicode MS"/>
      <w:b/>
      <w:bCs/>
      <w:sz w:val="18"/>
      <w:szCs w:val="18"/>
      <w:lang w:val="en-US"/>
    </w:rPr>
  </w:style>
  <w:style w:type="paragraph" w:customStyle="1" w:styleId="xl117">
    <w:name w:val="xl117"/>
    <w:basedOn w:val="Normln"/>
    <w:uiPriority w:val="99"/>
    <w:rsid w:val="00DD74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8"/>
      <w:szCs w:val="18"/>
      <w:lang w:val="en-US"/>
    </w:rPr>
  </w:style>
  <w:style w:type="paragraph" w:customStyle="1" w:styleId="xl118">
    <w:name w:val="xl118"/>
    <w:basedOn w:val="Normln"/>
    <w:uiPriority w:val="99"/>
    <w:rsid w:val="00DD74B2"/>
    <w:pPr>
      <w:pBdr>
        <w:top w:val="single" w:sz="4" w:space="0" w:color="auto"/>
        <w:bottom w:val="single" w:sz="4" w:space="0" w:color="auto"/>
      </w:pBdr>
      <w:spacing w:before="100" w:beforeAutospacing="1" w:after="100" w:afterAutospacing="1"/>
      <w:jc w:val="center"/>
      <w:textAlignment w:val="center"/>
    </w:pPr>
    <w:rPr>
      <w:rFonts w:eastAsia="Arial Unicode MS"/>
      <w:b/>
      <w:bCs/>
      <w:sz w:val="18"/>
      <w:szCs w:val="18"/>
      <w:lang w:val="en-US"/>
    </w:rPr>
  </w:style>
  <w:style w:type="paragraph" w:customStyle="1" w:styleId="xl119">
    <w:name w:val="xl119"/>
    <w:basedOn w:val="Normln"/>
    <w:uiPriority w:val="99"/>
    <w:rsid w:val="00DD74B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sz w:val="18"/>
      <w:szCs w:val="18"/>
      <w:lang w:val="en-US"/>
    </w:rPr>
  </w:style>
  <w:style w:type="paragraph" w:customStyle="1" w:styleId="xl120">
    <w:name w:val="xl120"/>
    <w:basedOn w:val="Normln"/>
    <w:uiPriority w:val="99"/>
    <w:rsid w:val="00DD74B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8"/>
      <w:szCs w:val="18"/>
      <w:lang w:val="en-US"/>
    </w:rPr>
  </w:style>
  <w:style w:type="paragraph" w:customStyle="1" w:styleId="xl121">
    <w:name w:val="xl121"/>
    <w:basedOn w:val="Normln"/>
    <w:uiPriority w:val="99"/>
    <w:rsid w:val="00DD74B2"/>
    <w:pPr>
      <w:pBdr>
        <w:left w:val="single" w:sz="8" w:space="0" w:color="auto"/>
        <w:right w:val="single" w:sz="4" w:space="0" w:color="auto"/>
      </w:pBdr>
      <w:shd w:val="clear" w:color="auto" w:fill="FFFFFF"/>
      <w:spacing w:before="100" w:beforeAutospacing="1" w:after="100" w:afterAutospacing="1"/>
      <w:jc w:val="center"/>
    </w:pPr>
    <w:rPr>
      <w:rFonts w:eastAsia="Arial Unicode MS"/>
      <w:i/>
      <w:iCs/>
      <w:lang w:val="en-US"/>
    </w:rPr>
  </w:style>
  <w:style w:type="paragraph" w:customStyle="1" w:styleId="xl122">
    <w:name w:val="xl122"/>
    <w:basedOn w:val="Normln"/>
    <w:uiPriority w:val="99"/>
    <w:rsid w:val="00DD74B2"/>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eastAsia="Arial Unicode MS"/>
      <w:b/>
      <w:bCs/>
      <w:sz w:val="18"/>
      <w:szCs w:val="18"/>
      <w:lang w:val="en-US"/>
    </w:rPr>
  </w:style>
  <w:style w:type="paragraph" w:customStyle="1" w:styleId="xl123">
    <w:name w:val="xl123"/>
    <w:basedOn w:val="Normln"/>
    <w:uiPriority w:val="99"/>
    <w:rsid w:val="00DD74B2"/>
    <w:pPr>
      <w:pBdr>
        <w:top w:val="single" w:sz="4" w:space="0" w:color="auto"/>
        <w:bottom w:val="single" w:sz="8" w:space="0" w:color="auto"/>
      </w:pBdr>
      <w:shd w:val="clear" w:color="auto" w:fill="FFFFFF"/>
      <w:spacing w:before="100" w:beforeAutospacing="1" w:after="100" w:afterAutospacing="1"/>
      <w:jc w:val="center"/>
      <w:textAlignment w:val="center"/>
    </w:pPr>
    <w:rPr>
      <w:rFonts w:eastAsia="Arial Unicode MS"/>
      <w:b/>
      <w:bCs/>
      <w:sz w:val="18"/>
      <w:szCs w:val="18"/>
      <w:lang w:val="en-US"/>
    </w:rPr>
  </w:style>
  <w:style w:type="paragraph" w:customStyle="1" w:styleId="xl124">
    <w:name w:val="xl124"/>
    <w:basedOn w:val="Normln"/>
    <w:uiPriority w:val="99"/>
    <w:rsid w:val="00DD74B2"/>
    <w:pPr>
      <w:pBdr>
        <w:top w:val="single" w:sz="4" w:space="0" w:color="auto"/>
        <w:left w:val="single" w:sz="4" w:space="0" w:color="auto"/>
        <w:bottom w:val="single" w:sz="8" w:space="0" w:color="auto"/>
      </w:pBdr>
      <w:shd w:val="clear" w:color="auto" w:fill="FFFFFF"/>
      <w:spacing w:before="100" w:beforeAutospacing="1" w:after="100" w:afterAutospacing="1"/>
      <w:jc w:val="center"/>
      <w:textAlignment w:val="center"/>
    </w:pPr>
    <w:rPr>
      <w:rFonts w:eastAsia="Arial Unicode MS"/>
      <w:b/>
      <w:bCs/>
      <w:sz w:val="18"/>
      <w:szCs w:val="18"/>
      <w:lang w:val="en-US"/>
    </w:rPr>
  </w:style>
  <w:style w:type="paragraph" w:customStyle="1" w:styleId="xl125">
    <w:name w:val="xl125"/>
    <w:basedOn w:val="Normln"/>
    <w:uiPriority w:val="99"/>
    <w:rsid w:val="00DD74B2"/>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eastAsia="Arial Unicode MS"/>
      <w:b/>
      <w:bCs/>
      <w:sz w:val="18"/>
      <w:szCs w:val="18"/>
      <w:lang w:val="en-US"/>
    </w:rPr>
  </w:style>
  <w:style w:type="paragraph" w:customStyle="1" w:styleId="xl126">
    <w:name w:val="xl126"/>
    <w:basedOn w:val="Normln"/>
    <w:uiPriority w:val="99"/>
    <w:rsid w:val="00DD74B2"/>
    <w:pPr>
      <w:pBdr>
        <w:top w:val="single" w:sz="8" w:space="0" w:color="auto"/>
        <w:left w:val="single" w:sz="4" w:space="0" w:color="auto"/>
        <w:bottom w:val="single" w:sz="8" w:space="0" w:color="auto"/>
      </w:pBdr>
      <w:shd w:val="clear" w:color="auto" w:fill="FFFFFF"/>
      <w:spacing w:before="100" w:beforeAutospacing="1" w:after="100" w:afterAutospacing="1"/>
    </w:pPr>
    <w:rPr>
      <w:rFonts w:eastAsia="Arial Unicode MS"/>
      <w:b/>
      <w:bCs/>
      <w:color w:val="000000"/>
      <w:sz w:val="22"/>
      <w:szCs w:val="22"/>
      <w:lang w:val="en-US"/>
    </w:rPr>
  </w:style>
  <w:style w:type="paragraph" w:customStyle="1" w:styleId="xl127">
    <w:name w:val="xl127"/>
    <w:basedOn w:val="Normln"/>
    <w:uiPriority w:val="99"/>
    <w:rsid w:val="00DD74B2"/>
    <w:pPr>
      <w:pBdr>
        <w:left w:val="single" w:sz="8" w:space="0" w:color="auto"/>
      </w:pBdr>
      <w:shd w:val="clear" w:color="auto" w:fill="FFFFFF"/>
      <w:spacing w:before="100" w:beforeAutospacing="1" w:after="100" w:afterAutospacing="1"/>
    </w:pPr>
    <w:rPr>
      <w:rFonts w:eastAsia="Arial Unicode MS"/>
      <w:sz w:val="22"/>
      <w:szCs w:val="22"/>
      <w:lang w:val="en-US"/>
    </w:rPr>
  </w:style>
  <w:style w:type="paragraph" w:customStyle="1" w:styleId="xl128">
    <w:name w:val="xl128"/>
    <w:basedOn w:val="Normln"/>
    <w:uiPriority w:val="99"/>
    <w:rsid w:val="00DD74B2"/>
    <w:pPr>
      <w:pBdr>
        <w:top w:val="single" w:sz="8" w:space="0" w:color="auto"/>
        <w:left w:val="single" w:sz="4" w:space="0" w:color="auto"/>
        <w:bottom w:val="single" w:sz="4" w:space="0" w:color="auto"/>
      </w:pBdr>
      <w:shd w:val="clear" w:color="auto" w:fill="FFFFFF"/>
      <w:spacing w:before="100" w:beforeAutospacing="1" w:after="100" w:afterAutospacing="1"/>
      <w:jc w:val="center"/>
    </w:pPr>
    <w:rPr>
      <w:rFonts w:eastAsia="Arial Unicode MS"/>
      <w:b/>
      <w:bCs/>
      <w:lang w:val="en-US"/>
    </w:rPr>
  </w:style>
  <w:style w:type="paragraph" w:customStyle="1" w:styleId="xl129">
    <w:name w:val="xl129"/>
    <w:basedOn w:val="Normln"/>
    <w:uiPriority w:val="99"/>
    <w:rsid w:val="00DD74B2"/>
    <w:pPr>
      <w:pBdr>
        <w:top w:val="single" w:sz="8" w:space="0" w:color="auto"/>
        <w:bottom w:val="single" w:sz="4" w:space="0" w:color="auto"/>
      </w:pBdr>
      <w:shd w:val="clear" w:color="auto" w:fill="FFFFFF"/>
      <w:spacing w:before="100" w:beforeAutospacing="1" w:after="100" w:afterAutospacing="1"/>
      <w:jc w:val="center"/>
    </w:pPr>
    <w:rPr>
      <w:rFonts w:eastAsia="Arial Unicode MS"/>
      <w:b/>
      <w:bCs/>
      <w:lang w:val="en-US"/>
    </w:rPr>
  </w:style>
  <w:style w:type="paragraph" w:customStyle="1" w:styleId="xl130">
    <w:name w:val="xl130"/>
    <w:basedOn w:val="Normln"/>
    <w:uiPriority w:val="99"/>
    <w:rsid w:val="00DD74B2"/>
    <w:pPr>
      <w:pBdr>
        <w:top w:val="single" w:sz="8" w:space="0" w:color="auto"/>
        <w:bottom w:val="single" w:sz="4" w:space="0" w:color="auto"/>
        <w:right w:val="single" w:sz="8" w:space="0" w:color="auto"/>
      </w:pBdr>
      <w:shd w:val="clear" w:color="auto" w:fill="FFFFFF"/>
      <w:spacing w:before="100" w:beforeAutospacing="1" w:after="100" w:afterAutospacing="1"/>
      <w:jc w:val="center"/>
    </w:pPr>
    <w:rPr>
      <w:rFonts w:eastAsia="Arial Unicode MS"/>
      <w:b/>
      <w:bCs/>
      <w:lang w:val="en-US"/>
    </w:rPr>
  </w:style>
  <w:style w:type="paragraph" w:styleId="Nzev">
    <w:name w:val="Title"/>
    <w:basedOn w:val="Normln"/>
    <w:link w:val="NzevChar"/>
    <w:uiPriority w:val="99"/>
    <w:rsid w:val="00D70570"/>
    <w:pPr>
      <w:jc w:val="center"/>
    </w:pPr>
    <w:rPr>
      <w:rFonts w:ascii="Book Antiqua" w:hAnsi="Book Antiqua" w:cs="Book Antiqua"/>
      <w:b/>
      <w:bCs/>
      <w:sz w:val="28"/>
      <w:szCs w:val="28"/>
      <w:lang w:eastAsia="cs-CZ"/>
    </w:rPr>
  </w:style>
  <w:style w:type="character" w:customStyle="1" w:styleId="NzevChar">
    <w:name w:val="Název Char"/>
    <w:basedOn w:val="Standardnpsmoodstavce"/>
    <w:link w:val="Nzev"/>
    <w:uiPriority w:val="99"/>
    <w:locked/>
    <w:rsid w:val="00540387"/>
    <w:rPr>
      <w:rFonts w:ascii="Book Antiqua" w:hAnsi="Book Antiqua" w:cs="Book Antiqua"/>
      <w:b/>
      <w:bCs/>
      <w:sz w:val="24"/>
      <w:szCs w:val="24"/>
    </w:rPr>
  </w:style>
  <w:style w:type="paragraph" w:customStyle="1" w:styleId="TextTab">
    <w:name w:val="Text Tab"/>
    <w:basedOn w:val="Normln"/>
    <w:uiPriority w:val="99"/>
    <w:rsid w:val="009E6180"/>
    <w:rPr>
      <w:rFonts w:ascii="Times New (W1)" w:hAnsi="Times New (W1)" w:cs="Times New (W1)"/>
      <w:sz w:val="20"/>
      <w:szCs w:val="20"/>
      <w:lang w:eastAsia="cs-CZ"/>
    </w:rPr>
  </w:style>
  <w:style w:type="character" w:customStyle="1" w:styleId="platne1">
    <w:name w:val="platne1"/>
    <w:basedOn w:val="Standardnpsmoodstavce"/>
    <w:uiPriority w:val="99"/>
    <w:rsid w:val="00AE76E5"/>
  </w:style>
  <w:style w:type="table" w:styleId="Mkatabulky">
    <w:name w:val="Table Grid"/>
    <w:basedOn w:val="Normlntabulka"/>
    <w:uiPriority w:val="59"/>
    <w:rsid w:val="00D142A4"/>
    <w:rPr>
      <w:rFonts w:eastAsia="MS Mincho" w:cs="Arial Narro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omente">
    <w:name w:val="annotation text"/>
    <w:basedOn w:val="Normln"/>
    <w:link w:val="TextkomenteChar"/>
    <w:uiPriority w:val="99"/>
    <w:semiHidden/>
    <w:rsid w:val="00E214A9"/>
    <w:rPr>
      <w:rFonts w:ascii="Arial" w:eastAsia="MS Mincho" w:hAnsi="Arial" w:cs="Arial"/>
      <w:sz w:val="20"/>
      <w:szCs w:val="20"/>
      <w:lang w:eastAsia="ja-JP"/>
    </w:rPr>
  </w:style>
  <w:style w:type="character" w:customStyle="1" w:styleId="TextkomenteChar">
    <w:name w:val="Text komentáře Char"/>
    <w:basedOn w:val="Standardnpsmoodstavce"/>
    <w:link w:val="Textkomente"/>
    <w:uiPriority w:val="99"/>
    <w:semiHidden/>
    <w:rsid w:val="00096138"/>
    <w:rPr>
      <w:rFonts w:cs="Arial Narrow"/>
      <w:sz w:val="20"/>
      <w:szCs w:val="20"/>
      <w:lang w:eastAsia="en-US"/>
    </w:rPr>
  </w:style>
  <w:style w:type="paragraph" w:styleId="Textpoznpodarou">
    <w:name w:val="footnote text"/>
    <w:aliases w:val="Footnote,Text poznámky pod čiarou 007,Fußnotentextf,Geneva 9,Font: Geneva 9,Boston 10,f"/>
    <w:basedOn w:val="Normln"/>
    <w:link w:val="TextpoznpodarouChar"/>
    <w:uiPriority w:val="99"/>
    <w:semiHidden/>
    <w:rsid w:val="00E214A9"/>
    <w:rPr>
      <w:rFonts w:cs="Times New Roman"/>
      <w:sz w:val="20"/>
      <w:szCs w:val="20"/>
      <w:lang w:val="en-GB" w:eastAsia="en-GB"/>
    </w:rPr>
  </w:style>
  <w:style w:type="character" w:customStyle="1" w:styleId="TextpoznpodarouChar">
    <w:name w:val="Text pozn. pod čarou Char"/>
    <w:aliases w:val="Footnote Char,Text poznámky pod čiarou 007 Char,Fußnotentextf Char,Geneva 9 Char,Font: Geneva 9 Char,Boston 10 Char,f Char"/>
    <w:basedOn w:val="Standardnpsmoodstavce"/>
    <w:link w:val="Textpoznpodarou"/>
    <w:uiPriority w:val="99"/>
    <w:semiHidden/>
    <w:locked/>
    <w:rsid w:val="00422CD9"/>
    <w:rPr>
      <w:lang w:val="en-GB" w:eastAsia="en-GB"/>
    </w:rPr>
  </w:style>
  <w:style w:type="character" w:styleId="Znakapoznpodarou">
    <w:name w:val="footnote reference"/>
    <w:aliases w:val="PGI Fußnote Ziffer"/>
    <w:basedOn w:val="Standardnpsmoodstavce"/>
    <w:uiPriority w:val="99"/>
    <w:rsid w:val="00E214A9"/>
    <w:rPr>
      <w:vertAlign w:val="superscript"/>
    </w:rPr>
  </w:style>
  <w:style w:type="paragraph" w:customStyle="1" w:styleId="StyleHeading2LatinArialComplexArialNotBoldCustom">
    <w:name w:val="Style Heading 2 + (Latin) Arial (Complex) Arial Not Bold Custom ..."/>
    <w:basedOn w:val="Nadpis2"/>
    <w:uiPriority w:val="99"/>
    <w:rsid w:val="004C3486"/>
    <w:pPr>
      <w:tabs>
        <w:tab w:val="num" w:pos="1440"/>
      </w:tabs>
      <w:spacing w:before="240"/>
      <w:ind w:left="1440" w:hanging="360"/>
      <w:jc w:val="left"/>
    </w:pPr>
    <w:rPr>
      <w:rFonts w:ascii="Arial" w:hAnsi="Arial" w:cs="Arial"/>
      <w:b w:val="0"/>
      <w:bCs w:val="0"/>
      <w:color w:val="003399"/>
      <w:sz w:val="26"/>
      <w:szCs w:val="26"/>
      <w:u w:val="single"/>
      <w:lang w:val="en-US" w:eastAsia="cs-CZ"/>
    </w:rPr>
  </w:style>
  <w:style w:type="paragraph" w:customStyle="1" w:styleId="StyleStyleHeading1LatinArialComplexArialCustomColor">
    <w:name w:val="Style Style Heading 1 + (Latin) Arial (Complex) Arial Custom Color(..."/>
    <w:basedOn w:val="Normln"/>
    <w:uiPriority w:val="99"/>
    <w:rsid w:val="00B761B9"/>
    <w:pPr>
      <w:keepNext/>
      <w:tabs>
        <w:tab w:val="num" w:pos="360"/>
      </w:tabs>
      <w:spacing w:before="240" w:after="60"/>
      <w:ind w:left="360" w:hanging="360"/>
      <w:jc w:val="left"/>
      <w:outlineLvl w:val="0"/>
    </w:pPr>
    <w:rPr>
      <w:rFonts w:ascii="Arial" w:hAnsi="Arial" w:cs="Arial"/>
      <w:caps/>
      <w:color w:val="003399"/>
      <w:kern w:val="28"/>
      <w:sz w:val="48"/>
      <w:szCs w:val="48"/>
      <w:lang w:eastAsia="cs-CZ"/>
    </w:rPr>
  </w:style>
  <w:style w:type="paragraph" w:customStyle="1" w:styleId="StyleHeading211ptLeft-002cmFirstline0cm">
    <w:name w:val="Style Heading 2 + 11 pt Left:  -002 cm First line:  0 cm"/>
    <w:basedOn w:val="Nadpis2"/>
    <w:uiPriority w:val="99"/>
    <w:rsid w:val="00932DD6"/>
    <w:pPr>
      <w:tabs>
        <w:tab w:val="num" w:pos="1143"/>
      </w:tabs>
      <w:suppressAutoHyphens/>
      <w:spacing w:before="240" w:after="240"/>
      <w:ind w:left="1143"/>
      <w:jc w:val="left"/>
    </w:pPr>
    <w:rPr>
      <w:rFonts w:ascii="Arial" w:hAnsi="Arial" w:cs="Arial"/>
      <w:caps/>
      <w:sz w:val="22"/>
      <w:szCs w:val="22"/>
      <w:lang w:eastAsia="ar-SA"/>
    </w:rPr>
  </w:style>
  <w:style w:type="paragraph" w:styleId="Textbubliny">
    <w:name w:val="Balloon Text"/>
    <w:basedOn w:val="Normln"/>
    <w:link w:val="TextbublinyChar"/>
    <w:uiPriority w:val="99"/>
    <w:semiHidden/>
    <w:rsid w:val="00B813A5"/>
    <w:rPr>
      <w:rFonts w:ascii="Tahoma" w:hAnsi="Tahoma" w:cs="Tahoma"/>
      <w:sz w:val="16"/>
      <w:szCs w:val="16"/>
    </w:rPr>
  </w:style>
  <w:style w:type="character" w:customStyle="1" w:styleId="TextbublinyChar">
    <w:name w:val="Text bubliny Char"/>
    <w:basedOn w:val="Standardnpsmoodstavce"/>
    <w:link w:val="Textbubliny"/>
    <w:uiPriority w:val="99"/>
    <w:semiHidden/>
    <w:rsid w:val="00096138"/>
    <w:rPr>
      <w:rFonts w:ascii="Times New Roman" w:hAnsi="Times New Roman"/>
      <w:sz w:val="0"/>
      <w:szCs w:val="0"/>
      <w:lang w:eastAsia="en-US"/>
    </w:rPr>
  </w:style>
  <w:style w:type="paragraph" w:customStyle="1" w:styleId="Nadpis">
    <w:name w:val="Nadpis"/>
    <w:basedOn w:val="Normln"/>
    <w:next w:val="Normln"/>
    <w:uiPriority w:val="99"/>
    <w:rsid w:val="00582472"/>
    <w:pPr>
      <w:jc w:val="left"/>
    </w:pPr>
    <w:rPr>
      <w:rFonts w:cs="Times New Roman"/>
      <w:b/>
      <w:bCs/>
      <w:sz w:val="28"/>
      <w:szCs w:val="28"/>
      <w:lang w:eastAsia="cs-CZ"/>
    </w:rPr>
  </w:style>
  <w:style w:type="paragraph" w:customStyle="1" w:styleId="odrkyChar">
    <w:name w:val="odrážky Char"/>
    <w:basedOn w:val="Zkladntextodsazen"/>
    <w:uiPriority w:val="99"/>
    <w:rsid w:val="00582472"/>
    <w:pPr>
      <w:spacing w:before="120" w:after="120"/>
      <w:ind w:left="0"/>
    </w:pPr>
    <w:rPr>
      <w:rFonts w:ascii="Arial" w:hAnsi="Arial" w:cs="Arial"/>
      <w:sz w:val="22"/>
      <w:szCs w:val="22"/>
      <w:lang w:eastAsia="cs-CZ"/>
    </w:rPr>
  </w:style>
  <w:style w:type="paragraph" w:styleId="Rozvrendokumentu">
    <w:name w:val="Document Map"/>
    <w:basedOn w:val="Normln"/>
    <w:link w:val="RozvrendokumentuChar"/>
    <w:uiPriority w:val="99"/>
    <w:semiHidden/>
    <w:rsid w:val="001C3FB3"/>
    <w:pPr>
      <w:shd w:val="clear" w:color="auto" w:fill="000080"/>
    </w:pPr>
    <w:rPr>
      <w:rFonts w:ascii="Tahoma" w:hAnsi="Tahoma" w:cs="Tahoma"/>
      <w:sz w:val="20"/>
      <w:szCs w:val="20"/>
    </w:rPr>
  </w:style>
  <w:style w:type="character" w:customStyle="1" w:styleId="RozvrendokumentuChar">
    <w:name w:val="Rozvržení dokumentu Char"/>
    <w:basedOn w:val="Standardnpsmoodstavce"/>
    <w:link w:val="Rozvrendokumentu"/>
    <w:uiPriority w:val="99"/>
    <w:semiHidden/>
    <w:rsid w:val="00096138"/>
    <w:rPr>
      <w:rFonts w:ascii="Times New Roman" w:hAnsi="Times New Roman"/>
      <w:sz w:val="0"/>
      <w:szCs w:val="0"/>
      <w:lang w:eastAsia="en-US"/>
    </w:rPr>
  </w:style>
  <w:style w:type="paragraph" w:styleId="Odstavecseseznamem">
    <w:name w:val="List Paragraph"/>
    <w:basedOn w:val="Normln"/>
    <w:uiPriority w:val="34"/>
    <w:qFormat/>
    <w:rsid w:val="007D667B"/>
    <w:pPr>
      <w:numPr>
        <w:numId w:val="3"/>
      </w:numPr>
      <w:spacing w:before="120" w:after="0"/>
    </w:pPr>
    <w:rPr>
      <w:rFonts w:cs="Calibri"/>
      <w:szCs w:val="22"/>
    </w:rPr>
  </w:style>
  <w:style w:type="character" w:customStyle="1" w:styleId="htmlcode">
    <w:name w:val="htmlcode"/>
    <w:basedOn w:val="Standardnpsmoodstavce"/>
    <w:uiPriority w:val="99"/>
    <w:rsid w:val="00C42968"/>
  </w:style>
  <w:style w:type="paragraph" w:customStyle="1" w:styleId="Char1CharCharCharCharCharCharCharCharCharCharCharCharCharCharCharChar">
    <w:name w:val="Char1 Char Char Char Char Char Char Char Char Char Char Char Char Char Char Char Char"/>
    <w:basedOn w:val="Normln"/>
    <w:uiPriority w:val="99"/>
    <w:rsid w:val="00D91E99"/>
    <w:pPr>
      <w:spacing w:after="160" w:line="240" w:lineRule="exact"/>
    </w:pPr>
    <w:rPr>
      <w:rFonts w:ascii="Times New Roman Bold" w:hAnsi="Times New Roman Bold" w:cs="Times New Roman Bold"/>
      <w:sz w:val="22"/>
      <w:szCs w:val="22"/>
      <w:lang w:val="sk-SK"/>
    </w:rPr>
  </w:style>
  <w:style w:type="character" w:styleId="Odkaznakoment">
    <w:name w:val="annotation reference"/>
    <w:basedOn w:val="Standardnpsmoodstavce"/>
    <w:uiPriority w:val="99"/>
    <w:semiHidden/>
    <w:rsid w:val="007F0489"/>
    <w:rPr>
      <w:sz w:val="16"/>
      <w:szCs w:val="16"/>
    </w:rPr>
  </w:style>
  <w:style w:type="table" w:customStyle="1" w:styleId="Svtlstnovn1">
    <w:name w:val="Světlé stínování1"/>
    <w:uiPriority w:val="99"/>
    <w:rsid w:val="00AC1B06"/>
    <w:rPr>
      <w:rFonts w:cs="Arial Narrow"/>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Poznmka">
    <w:name w:val="Poznámka"/>
    <w:basedOn w:val="Textpoznpodarou"/>
    <w:link w:val="PoznmkaChar"/>
    <w:uiPriority w:val="99"/>
    <w:rsid w:val="000715F2"/>
    <w:rPr>
      <w:rFonts w:ascii="Arial" w:hAnsi="Arial" w:cs="Arial"/>
      <w:sz w:val="18"/>
      <w:szCs w:val="18"/>
      <w:lang w:val="cs-CZ"/>
    </w:rPr>
  </w:style>
  <w:style w:type="character" w:customStyle="1" w:styleId="PoznmkaChar">
    <w:name w:val="Poznámka Char"/>
    <w:basedOn w:val="Standardnpsmoodstavce"/>
    <w:link w:val="Poznmka"/>
    <w:uiPriority w:val="99"/>
    <w:locked/>
    <w:rsid w:val="000715F2"/>
    <w:rPr>
      <w:rFonts w:ascii="Arial" w:hAnsi="Arial" w:cs="Arial"/>
      <w:sz w:val="18"/>
      <w:szCs w:val="18"/>
      <w:lang w:eastAsia="en-GB"/>
    </w:rPr>
  </w:style>
  <w:style w:type="paragraph" w:customStyle="1" w:styleId="Normlnpsmo">
    <w:name w:val="Normální písmo"/>
    <w:basedOn w:val="Normln"/>
    <w:link w:val="NormlnpsmoChar"/>
    <w:uiPriority w:val="99"/>
    <w:rsid w:val="000715F2"/>
    <w:pPr>
      <w:spacing w:after="160"/>
    </w:pPr>
    <w:rPr>
      <w:rFonts w:ascii="Arial" w:hAnsi="Arial" w:cs="Arial"/>
      <w:sz w:val="20"/>
      <w:szCs w:val="20"/>
    </w:rPr>
  </w:style>
  <w:style w:type="character" w:customStyle="1" w:styleId="NormlnpsmoChar">
    <w:name w:val="Normální písmo Char"/>
    <w:basedOn w:val="Standardnpsmoodstavce"/>
    <w:link w:val="Normlnpsmo"/>
    <w:uiPriority w:val="99"/>
    <w:locked/>
    <w:rsid w:val="000715F2"/>
    <w:rPr>
      <w:rFonts w:ascii="Arial" w:eastAsia="Times New Roman" w:hAnsi="Arial" w:cs="Arial"/>
      <w:lang w:eastAsia="en-US"/>
    </w:rPr>
  </w:style>
  <w:style w:type="table" w:customStyle="1" w:styleId="Svtlstnovnzvraznn11">
    <w:name w:val="Světlé stínování – zvýraznění 11"/>
    <w:uiPriority w:val="99"/>
    <w:rsid w:val="00B1267F"/>
    <w:rPr>
      <w:rFonts w:cs="Arial Narrow"/>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Stednstnovn1zvraznn3">
    <w:name w:val="Medium Shading 1 Accent 3"/>
    <w:basedOn w:val="Normlntabulka"/>
    <w:uiPriority w:val="99"/>
    <w:rsid w:val="00B1267F"/>
    <w:rPr>
      <w:rFonts w:cs="Arial Narrow"/>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vtlstnovn2">
    <w:name w:val="Světlé stínování2"/>
    <w:uiPriority w:val="99"/>
    <w:rsid w:val="009F1B88"/>
    <w:rPr>
      <w:rFonts w:cs="Arial Narrow"/>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obsah-rmce">
    <w:name w:val="obsah-rámce"/>
    <w:basedOn w:val="Normln"/>
    <w:uiPriority w:val="99"/>
    <w:rsid w:val="00EC7A60"/>
    <w:pPr>
      <w:spacing w:before="100" w:beforeAutospacing="1" w:after="100" w:afterAutospacing="1"/>
      <w:jc w:val="left"/>
    </w:pPr>
    <w:rPr>
      <w:rFonts w:cs="Times New Roman"/>
      <w:lang w:eastAsia="cs-CZ"/>
    </w:rPr>
  </w:style>
  <w:style w:type="paragraph" w:customStyle="1" w:styleId="western1">
    <w:name w:val="western1"/>
    <w:basedOn w:val="Normln"/>
    <w:uiPriority w:val="99"/>
    <w:rsid w:val="003C3A29"/>
    <w:pPr>
      <w:spacing w:before="100" w:beforeAutospacing="1" w:after="113"/>
      <w:jc w:val="left"/>
    </w:pPr>
    <w:rPr>
      <w:rFonts w:ascii="Garamond" w:hAnsi="Garamond" w:cs="Garamond"/>
      <w:lang w:eastAsia="cs-CZ"/>
    </w:rPr>
  </w:style>
  <w:style w:type="paragraph" w:customStyle="1" w:styleId="Default">
    <w:name w:val="Default"/>
    <w:uiPriority w:val="99"/>
    <w:rsid w:val="00495868"/>
    <w:pPr>
      <w:autoSpaceDE w:val="0"/>
      <w:autoSpaceDN w:val="0"/>
      <w:adjustRightInd w:val="0"/>
    </w:pPr>
    <w:rPr>
      <w:rFonts w:ascii="Arial" w:hAnsi="Arial" w:cs="Arial"/>
      <w:color w:val="000000"/>
      <w:sz w:val="24"/>
      <w:szCs w:val="24"/>
    </w:rPr>
  </w:style>
  <w:style w:type="paragraph" w:customStyle="1" w:styleId="western">
    <w:name w:val="western"/>
    <w:basedOn w:val="Normln"/>
    <w:uiPriority w:val="99"/>
    <w:rsid w:val="005F734B"/>
    <w:pPr>
      <w:spacing w:before="100" w:beforeAutospacing="1"/>
      <w:jc w:val="left"/>
    </w:pPr>
    <w:rPr>
      <w:rFonts w:cs="Times New Roman"/>
      <w:sz w:val="22"/>
      <w:szCs w:val="22"/>
      <w:lang w:eastAsia="cs-CZ"/>
    </w:rPr>
  </w:style>
  <w:style w:type="table" w:styleId="Barevnseznamzvraznn5">
    <w:name w:val="Colorful List Accent 5"/>
    <w:basedOn w:val="Normlntabulka"/>
    <w:uiPriority w:val="99"/>
    <w:rsid w:val="008B30A4"/>
    <w:rPr>
      <w:rFonts w:cs="Arial Narrow"/>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sdfootnote-western">
    <w:name w:val="sdfootnote-western"/>
    <w:basedOn w:val="Normln"/>
    <w:uiPriority w:val="99"/>
    <w:rsid w:val="008407F1"/>
    <w:pPr>
      <w:spacing w:before="100" w:beforeAutospacing="1"/>
      <w:jc w:val="left"/>
    </w:pPr>
    <w:rPr>
      <w:rFonts w:cs="Times New Roman"/>
      <w:sz w:val="18"/>
      <w:szCs w:val="18"/>
      <w:lang w:eastAsia="cs-CZ"/>
    </w:rPr>
  </w:style>
  <w:style w:type="table" w:styleId="Barevnseznamzvraznn6">
    <w:name w:val="Colorful List Accent 6"/>
    <w:basedOn w:val="Normlntabulka"/>
    <w:uiPriority w:val="99"/>
    <w:rsid w:val="00F37482"/>
    <w:rPr>
      <w:rFonts w:cs="Arial Narrow"/>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customStyle="1" w:styleId="lnek">
    <w:name w:val="‰l‡nek"/>
    <w:basedOn w:val="Normln"/>
    <w:uiPriority w:val="99"/>
    <w:rsid w:val="00466D18"/>
    <w:pPr>
      <w:spacing w:before="65" w:after="170" w:line="220" w:lineRule="exact"/>
      <w:jc w:val="center"/>
    </w:pPr>
    <w:rPr>
      <w:rFonts w:ascii="Book Antiqua" w:hAnsi="Book Antiqua" w:cs="Book Antiqua"/>
      <w:b/>
      <w:bCs/>
      <w:color w:val="000000"/>
      <w:sz w:val="20"/>
      <w:szCs w:val="20"/>
      <w:lang w:val="en-US" w:eastAsia="cs-CZ"/>
    </w:rPr>
  </w:style>
  <w:style w:type="paragraph" w:customStyle="1" w:styleId="Nzevlnku">
    <w:name w:val="N‡zev ‹l‡nku"/>
    <w:basedOn w:val="Normln"/>
    <w:uiPriority w:val="99"/>
    <w:rsid w:val="00466D18"/>
    <w:pPr>
      <w:spacing w:line="220" w:lineRule="exact"/>
      <w:jc w:val="center"/>
    </w:pPr>
    <w:rPr>
      <w:rFonts w:ascii="Book Antiqua" w:hAnsi="Book Antiqua" w:cs="Book Antiqua"/>
      <w:b/>
      <w:bCs/>
      <w:color w:val="000000"/>
      <w:sz w:val="18"/>
      <w:szCs w:val="18"/>
      <w:lang w:val="en-US" w:eastAsia="cs-CZ"/>
    </w:rPr>
  </w:style>
  <w:style w:type="paragraph" w:customStyle="1" w:styleId="Text">
    <w:name w:val="Text"/>
    <w:basedOn w:val="Normln"/>
    <w:uiPriority w:val="99"/>
    <w:rsid w:val="00466D18"/>
    <w:pPr>
      <w:tabs>
        <w:tab w:val="left" w:pos="227"/>
      </w:tabs>
      <w:spacing w:line="220" w:lineRule="exact"/>
    </w:pPr>
    <w:rPr>
      <w:rFonts w:ascii="Book Antiqua" w:hAnsi="Book Antiqua" w:cs="Book Antiqua"/>
      <w:color w:val="000000"/>
      <w:sz w:val="18"/>
      <w:szCs w:val="18"/>
      <w:lang w:val="en-US" w:eastAsia="cs-CZ"/>
    </w:rPr>
  </w:style>
  <w:style w:type="paragraph" w:styleId="Titulek">
    <w:name w:val="caption"/>
    <w:basedOn w:val="Normln"/>
    <w:next w:val="Normln"/>
    <w:unhideWhenUsed/>
    <w:locked/>
    <w:rsid w:val="009C6605"/>
    <w:rPr>
      <w:b/>
      <w:bCs/>
      <w:color w:val="0B4EA2" w:themeColor="accent1"/>
      <w:sz w:val="18"/>
      <w:szCs w:val="18"/>
    </w:rPr>
  </w:style>
  <w:style w:type="paragraph" w:styleId="Pedmtkomente">
    <w:name w:val="annotation subject"/>
    <w:basedOn w:val="Textkomente"/>
    <w:next w:val="Textkomente"/>
    <w:link w:val="PedmtkomenteChar"/>
    <w:uiPriority w:val="99"/>
    <w:semiHidden/>
    <w:unhideWhenUsed/>
    <w:rsid w:val="00F9609E"/>
    <w:rPr>
      <w:rFonts w:ascii="Arial Narrow" w:eastAsia="Times New Roman" w:hAnsi="Arial Narrow" w:cs="Arial Narrow"/>
      <w:b/>
      <w:bCs/>
      <w:lang w:eastAsia="en-US"/>
    </w:rPr>
  </w:style>
  <w:style w:type="character" w:customStyle="1" w:styleId="PedmtkomenteChar">
    <w:name w:val="Předmět komentáře Char"/>
    <w:basedOn w:val="TextkomenteChar"/>
    <w:link w:val="Pedmtkomente"/>
    <w:uiPriority w:val="99"/>
    <w:semiHidden/>
    <w:rsid w:val="00F9609E"/>
    <w:rPr>
      <w:b/>
      <w:bCs/>
    </w:rPr>
  </w:style>
  <w:style w:type="paragraph" w:customStyle="1" w:styleId="StylnormlnArialPed6bCharChar">
    <w:name w:val="Styl normální + Arial Před:  6 b. Char Char"/>
    <w:basedOn w:val="Normln"/>
    <w:link w:val="StylnormlnArialPed6bCharCharChar"/>
    <w:rsid w:val="00DB3AD1"/>
    <w:pPr>
      <w:tabs>
        <w:tab w:val="num" w:pos="720"/>
      </w:tabs>
      <w:spacing w:before="120"/>
    </w:pPr>
    <w:rPr>
      <w:rFonts w:ascii="Arial" w:hAnsi="Arial" w:cs="Times New Roman"/>
      <w:spacing w:val="4"/>
      <w:sz w:val="20"/>
      <w:szCs w:val="20"/>
    </w:rPr>
  </w:style>
  <w:style w:type="character" w:customStyle="1" w:styleId="StylnormlnArialPed6bCharCharChar">
    <w:name w:val="Styl normální + Arial Před:  6 b. Char Char Char"/>
    <w:link w:val="StylnormlnArialPed6bCharChar"/>
    <w:rsid w:val="00DB3AD1"/>
    <w:rPr>
      <w:rFonts w:ascii="Arial" w:hAnsi="Arial"/>
      <w:spacing w:val="4"/>
    </w:rPr>
  </w:style>
  <w:style w:type="paragraph" w:styleId="Bezmezer">
    <w:name w:val="No Spacing"/>
    <w:qFormat/>
    <w:rsid w:val="00515E0C"/>
    <w:pPr>
      <w:spacing w:after="200"/>
      <w:contextualSpacing/>
    </w:pPr>
    <w:rPr>
      <w:rFonts w:asciiTheme="minorHAnsi" w:eastAsia="Calibri" w:hAnsiTheme="minorHAnsi"/>
      <w:sz w:val="24"/>
      <w:szCs w:val="22"/>
      <w:lang w:eastAsia="en-US"/>
    </w:rPr>
  </w:style>
  <w:style w:type="paragraph" w:customStyle="1" w:styleId="h0">
    <w:name w:val="h0"/>
    <w:basedOn w:val="Nadpis1"/>
    <w:next w:val="Normln"/>
    <w:qFormat/>
    <w:rsid w:val="00326DE8"/>
    <w:pPr>
      <w:numPr>
        <w:numId w:val="0"/>
      </w:numPr>
    </w:pPr>
  </w:style>
  <w:style w:type="paragraph" w:customStyle="1" w:styleId="N1">
    <w:name w:val="N.1"/>
    <w:basedOn w:val="Nadpis1"/>
    <w:next w:val="Normln"/>
    <w:qFormat/>
    <w:rsid w:val="00945175"/>
    <w:rPr>
      <w:sz w:val="28"/>
    </w:rPr>
  </w:style>
  <w:style w:type="paragraph" w:customStyle="1" w:styleId="N2">
    <w:name w:val="N.2"/>
    <w:basedOn w:val="Nadpis2"/>
    <w:qFormat/>
    <w:rsid w:val="00C11FE8"/>
    <w:pPr>
      <w:spacing w:after="240"/>
    </w:pPr>
    <w:rPr>
      <w:sz w:val="26"/>
    </w:rPr>
  </w:style>
  <w:style w:type="paragraph" w:customStyle="1" w:styleId="N3">
    <w:name w:val="N.3"/>
    <w:basedOn w:val="N2"/>
    <w:next w:val="Normln"/>
    <w:qFormat/>
    <w:rsid w:val="0088447F"/>
    <w:pPr>
      <w:numPr>
        <w:ilvl w:val="2"/>
      </w:numPr>
      <w:ind w:left="1418" w:hanging="709"/>
    </w:pPr>
    <w:rPr>
      <w:sz w:val="24"/>
    </w:rPr>
  </w:style>
  <w:style w:type="paragraph" w:customStyle="1" w:styleId="CharChar2CharChar">
    <w:name w:val="Char Char2 Char Char"/>
    <w:basedOn w:val="Normln"/>
    <w:rsid w:val="006D3A9E"/>
    <w:pPr>
      <w:spacing w:after="160" w:line="240" w:lineRule="exact"/>
      <w:jc w:val="left"/>
    </w:pPr>
    <w:rPr>
      <w:rFonts w:ascii="Times New Roman Bold" w:hAnsi="Times New Roman Bold" w:cs="Times New Roman"/>
      <w:b/>
      <w:sz w:val="26"/>
      <w:szCs w:val="26"/>
      <w:lang w:val="sk-SK"/>
    </w:rPr>
  </w:style>
  <w:style w:type="paragraph" w:customStyle="1" w:styleId="Poznmkapodarou">
    <w:name w:val="Poznámka pod čarou"/>
    <w:basedOn w:val="Textpoznpodarou"/>
    <w:qFormat/>
    <w:rsid w:val="003F23BA"/>
    <w:pPr>
      <w:tabs>
        <w:tab w:val="left" w:pos="284"/>
      </w:tabs>
      <w:spacing w:after="0" w:line="240" w:lineRule="auto"/>
      <w:ind w:left="284" w:hanging="284"/>
    </w:pPr>
    <w:rPr>
      <w:rFonts w:eastAsiaTheme="minorHAnsi" w:cstheme="minorBidi"/>
      <w:lang w:val="cs-CZ" w:eastAsia="en-US"/>
    </w:rPr>
  </w:style>
  <w:style w:type="paragraph" w:customStyle="1" w:styleId="odrky2">
    <w:name w:val="odrážky2"/>
    <w:basedOn w:val="Odstavecseseznamem"/>
    <w:qFormat/>
    <w:rsid w:val="00BE03C4"/>
    <w:pPr>
      <w:numPr>
        <w:ilvl w:val="1"/>
      </w:numPr>
      <w:spacing w:before="60"/>
    </w:pPr>
  </w:style>
  <w:style w:type="paragraph" w:customStyle="1" w:styleId="Box">
    <w:name w:val="Box"/>
    <w:basedOn w:val="Normln"/>
    <w:qFormat/>
    <w:rsid w:val="00B14F1F"/>
    <w:pPr>
      <w:keepNext/>
      <w:spacing w:after="0" w:line="240" w:lineRule="auto"/>
    </w:pPr>
    <w:rPr>
      <w:rFonts w:eastAsia="MS Mincho"/>
      <w:b/>
      <w:color w:val="FFFFFF" w:themeColor="background1"/>
      <w:sz w:val="22"/>
    </w:rPr>
  </w:style>
  <w:style w:type="paragraph" w:customStyle="1" w:styleId="slovanseznam41">
    <w:name w:val="Číslovaný seznam 41"/>
    <w:basedOn w:val="Normln"/>
    <w:rsid w:val="005E6E06"/>
    <w:pPr>
      <w:numPr>
        <w:numId w:val="5"/>
      </w:numPr>
      <w:suppressAutoHyphens/>
      <w:spacing w:after="0" w:line="240" w:lineRule="auto"/>
    </w:pPr>
    <w:rPr>
      <w:rFonts w:ascii="Arial Narrow" w:hAnsi="Arial Narrow"/>
      <w:lang w:eastAsia="ar-SA"/>
    </w:rPr>
  </w:style>
  <w:style w:type="paragraph" w:customStyle="1" w:styleId="Odrvtab">
    <w:name w:val="Odr. v tab."/>
    <w:basedOn w:val="Odstavecseseznamem"/>
    <w:qFormat/>
    <w:rsid w:val="005E6E06"/>
    <w:pPr>
      <w:numPr>
        <w:numId w:val="6"/>
      </w:numPr>
      <w:spacing w:before="40"/>
      <w:jc w:val="left"/>
    </w:pPr>
    <w:rPr>
      <w:rFonts w:eastAsia="MS Mincho"/>
      <w:szCs w:val="24"/>
    </w:rPr>
  </w:style>
  <w:style w:type="paragraph" w:customStyle="1" w:styleId="Odrky">
    <w:name w:val="Odrážky"/>
    <w:basedOn w:val="Odrvtab"/>
    <w:qFormat/>
    <w:rsid w:val="003F0776"/>
    <w:pPr>
      <w:numPr>
        <w:numId w:val="4"/>
      </w:numPr>
      <w:jc w:val="both"/>
    </w:pPr>
  </w:style>
  <w:style w:type="paragraph" w:customStyle="1" w:styleId="N20">
    <w:name w:val="N2"/>
    <w:basedOn w:val="Nadpis2"/>
    <w:qFormat/>
    <w:rsid w:val="00B41269"/>
    <w:pPr>
      <w:numPr>
        <w:ilvl w:val="0"/>
        <w:numId w:val="0"/>
      </w:numPr>
      <w:tabs>
        <w:tab w:val="left" w:pos="851"/>
      </w:tabs>
      <w:spacing w:line="240" w:lineRule="auto"/>
      <w:ind w:left="1440" w:hanging="360"/>
    </w:pPr>
    <w:rPr>
      <w:sz w:val="26"/>
      <w:szCs w:val="26"/>
    </w:rPr>
  </w:style>
  <w:style w:type="paragraph" w:customStyle="1" w:styleId="N30">
    <w:name w:val="N3"/>
    <w:basedOn w:val="Nadpis2"/>
    <w:qFormat/>
    <w:rsid w:val="00B41269"/>
    <w:pPr>
      <w:numPr>
        <w:ilvl w:val="0"/>
        <w:numId w:val="0"/>
      </w:numPr>
      <w:tabs>
        <w:tab w:val="left" w:pos="1276"/>
      </w:tabs>
      <w:spacing w:line="240" w:lineRule="auto"/>
      <w:ind w:left="1276" w:hanging="709"/>
    </w:pPr>
  </w:style>
  <w:style w:type="character" w:customStyle="1" w:styleId="WW8Num1z0">
    <w:name w:val="WW8Num1z0"/>
    <w:rsid w:val="00A23ABC"/>
    <w:rPr>
      <w:rFonts w:cs="Times New Roman"/>
    </w:rPr>
  </w:style>
  <w:style w:type="character" w:customStyle="1" w:styleId="Absatz-Standardschriftart">
    <w:name w:val="Absatz-Standardschriftart"/>
    <w:rsid w:val="00A23ABC"/>
  </w:style>
  <w:style w:type="paragraph" w:customStyle="1" w:styleId="Souhrn">
    <w:name w:val="Souhrn"/>
    <w:basedOn w:val="Normln"/>
    <w:qFormat/>
    <w:rsid w:val="00C81176"/>
    <w:pPr>
      <w:pBdr>
        <w:top w:val="single" w:sz="18" w:space="1" w:color="0B4EA2" w:themeColor="accent1"/>
        <w:left w:val="single" w:sz="18" w:space="4" w:color="0B4EA2" w:themeColor="accent1"/>
        <w:bottom w:val="single" w:sz="18" w:space="1" w:color="0B4EA2" w:themeColor="accent1"/>
        <w:right w:val="single" w:sz="18" w:space="4" w:color="0B4EA2" w:themeColor="accent1"/>
      </w:pBdr>
      <w:shd w:val="clear" w:color="auto" w:fill="E9E6E7" w:themeFill="accent5" w:themeFillTint="1A"/>
    </w:pPr>
    <w:rPr>
      <w:b/>
    </w:rPr>
  </w:style>
  <w:style w:type="table" w:styleId="Stednmka3zvraznn1">
    <w:name w:val="Medium Grid 3 Accent 1"/>
    <w:basedOn w:val="Normlntabulka"/>
    <w:uiPriority w:val="69"/>
    <w:rsid w:val="00B56679"/>
    <w:pPr>
      <w:spacing w:before="40" w:after="20"/>
    </w:pPr>
    <w:rPr>
      <w:rFonts w:asciiTheme="minorHAnsi" w:hAnsiTheme="minorHAnsi"/>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9E6E7" w:themeFill="accent5" w:themeFillTint="1A"/>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4EA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4EA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4EA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4EA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1A2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1A2F4" w:themeFill="accent1" w:themeFillTint="7F"/>
      </w:tcPr>
    </w:tblStylePr>
  </w:style>
  <w:style w:type="table" w:customStyle="1" w:styleId="Stednmka3zvraznn11">
    <w:name w:val="Střední mřížka 3 – zvýraznění 11"/>
    <w:basedOn w:val="Normlntabulka"/>
    <w:uiPriority w:val="69"/>
    <w:rsid w:val="00173978"/>
    <w:pPr>
      <w:spacing w:before="40" w:after="20"/>
    </w:pPr>
    <w:rPr>
      <w:rFonts w:asciiTheme="minorHAnsi" w:hAnsiTheme="minorHAnsi"/>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9E6E7"/>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B4E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B4E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B4E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B4E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1A2F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1A2F4"/>
      </w:tcPr>
    </w:tblStylePr>
  </w:style>
</w:styles>
</file>

<file path=word/webSettings.xml><?xml version="1.0" encoding="utf-8"?>
<w:webSettings xmlns:r="http://schemas.openxmlformats.org/officeDocument/2006/relationships" xmlns:w="http://schemas.openxmlformats.org/wordprocessingml/2006/main">
  <w:divs>
    <w:div w:id="35586705">
      <w:bodyDiv w:val="1"/>
      <w:marLeft w:val="0"/>
      <w:marRight w:val="0"/>
      <w:marTop w:val="0"/>
      <w:marBottom w:val="0"/>
      <w:divBdr>
        <w:top w:val="none" w:sz="0" w:space="0" w:color="auto"/>
        <w:left w:val="none" w:sz="0" w:space="0" w:color="auto"/>
        <w:bottom w:val="none" w:sz="0" w:space="0" w:color="auto"/>
        <w:right w:val="none" w:sz="0" w:space="0" w:color="auto"/>
      </w:divBdr>
    </w:div>
    <w:div w:id="59405981">
      <w:bodyDiv w:val="1"/>
      <w:marLeft w:val="0"/>
      <w:marRight w:val="0"/>
      <w:marTop w:val="0"/>
      <w:marBottom w:val="0"/>
      <w:divBdr>
        <w:top w:val="none" w:sz="0" w:space="0" w:color="auto"/>
        <w:left w:val="none" w:sz="0" w:space="0" w:color="auto"/>
        <w:bottom w:val="none" w:sz="0" w:space="0" w:color="auto"/>
        <w:right w:val="none" w:sz="0" w:space="0" w:color="auto"/>
      </w:divBdr>
    </w:div>
    <w:div w:id="76176742">
      <w:bodyDiv w:val="1"/>
      <w:marLeft w:val="0"/>
      <w:marRight w:val="0"/>
      <w:marTop w:val="0"/>
      <w:marBottom w:val="0"/>
      <w:divBdr>
        <w:top w:val="none" w:sz="0" w:space="0" w:color="auto"/>
        <w:left w:val="none" w:sz="0" w:space="0" w:color="auto"/>
        <w:bottom w:val="none" w:sz="0" w:space="0" w:color="auto"/>
        <w:right w:val="none" w:sz="0" w:space="0" w:color="auto"/>
      </w:divBdr>
      <w:divsChild>
        <w:div w:id="846478977">
          <w:marLeft w:val="547"/>
          <w:marRight w:val="0"/>
          <w:marTop w:val="0"/>
          <w:marBottom w:val="0"/>
          <w:divBdr>
            <w:top w:val="none" w:sz="0" w:space="0" w:color="auto"/>
            <w:left w:val="none" w:sz="0" w:space="0" w:color="auto"/>
            <w:bottom w:val="none" w:sz="0" w:space="0" w:color="auto"/>
            <w:right w:val="none" w:sz="0" w:space="0" w:color="auto"/>
          </w:divBdr>
        </w:div>
      </w:divsChild>
    </w:div>
    <w:div w:id="131139476">
      <w:bodyDiv w:val="1"/>
      <w:marLeft w:val="0"/>
      <w:marRight w:val="0"/>
      <w:marTop w:val="0"/>
      <w:marBottom w:val="0"/>
      <w:divBdr>
        <w:top w:val="none" w:sz="0" w:space="0" w:color="auto"/>
        <w:left w:val="none" w:sz="0" w:space="0" w:color="auto"/>
        <w:bottom w:val="none" w:sz="0" w:space="0" w:color="auto"/>
        <w:right w:val="none" w:sz="0" w:space="0" w:color="auto"/>
      </w:divBdr>
    </w:div>
    <w:div w:id="131216413">
      <w:bodyDiv w:val="1"/>
      <w:marLeft w:val="0"/>
      <w:marRight w:val="0"/>
      <w:marTop w:val="0"/>
      <w:marBottom w:val="0"/>
      <w:divBdr>
        <w:top w:val="none" w:sz="0" w:space="0" w:color="auto"/>
        <w:left w:val="none" w:sz="0" w:space="0" w:color="auto"/>
        <w:bottom w:val="none" w:sz="0" w:space="0" w:color="auto"/>
        <w:right w:val="none" w:sz="0" w:space="0" w:color="auto"/>
      </w:divBdr>
    </w:div>
    <w:div w:id="139854381">
      <w:bodyDiv w:val="1"/>
      <w:marLeft w:val="0"/>
      <w:marRight w:val="0"/>
      <w:marTop w:val="0"/>
      <w:marBottom w:val="0"/>
      <w:divBdr>
        <w:top w:val="none" w:sz="0" w:space="0" w:color="auto"/>
        <w:left w:val="none" w:sz="0" w:space="0" w:color="auto"/>
        <w:bottom w:val="none" w:sz="0" w:space="0" w:color="auto"/>
        <w:right w:val="none" w:sz="0" w:space="0" w:color="auto"/>
      </w:divBdr>
    </w:div>
    <w:div w:id="168764285">
      <w:bodyDiv w:val="1"/>
      <w:marLeft w:val="0"/>
      <w:marRight w:val="0"/>
      <w:marTop w:val="0"/>
      <w:marBottom w:val="0"/>
      <w:divBdr>
        <w:top w:val="none" w:sz="0" w:space="0" w:color="auto"/>
        <w:left w:val="none" w:sz="0" w:space="0" w:color="auto"/>
        <w:bottom w:val="none" w:sz="0" w:space="0" w:color="auto"/>
        <w:right w:val="none" w:sz="0" w:space="0" w:color="auto"/>
      </w:divBdr>
    </w:div>
    <w:div w:id="212235852">
      <w:bodyDiv w:val="1"/>
      <w:marLeft w:val="0"/>
      <w:marRight w:val="0"/>
      <w:marTop w:val="0"/>
      <w:marBottom w:val="0"/>
      <w:divBdr>
        <w:top w:val="none" w:sz="0" w:space="0" w:color="auto"/>
        <w:left w:val="none" w:sz="0" w:space="0" w:color="auto"/>
        <w:bottom w:val="none" w:sz="0" w:space="0" w:color="auto"/>
        <w:right w:val="none" w:sz="0" w:space="0" w:color="auto"/>
      </w:divBdr>
    </w:div>
    <w:div w:id="216667040">
      <w:bodyDiv w:val="1"/>
      <w:marLeft w:val="0"/>
      <w:marRight w:val="0"/>
      <w:marTop w:val="0"/>
      <w:marBottom w:val="0"/>
      <w:divBdr>
        <w:top w:val="none" w:sz="0" w:space="0" w:color="auto"/>
        <w:left w:val="none" w:sz="0" w:space="0" w:color="auto"/>
        <w:bottom w:val="none" w:sz="0" w:space="0" w:color="auto"/>
        <w:right w:val="none" w:sz="0" w:space="0" w:color="auto"/>
      </w:divBdr>
      <w:divsChild>
        <w:div w:id="1301763952">
          <w:marLeft w:val="590"/>
          <w:marRight w:val="0"/>
          <w:marTop w:val="0"/>
          <w:marBottom w:val="58"/>
          <w:divBdr>
            <w:top w:val="none" w:sz="0" w:space="0" w:color="auto"/>
            <w:left w:val="none" w:sz="0" w:space="0" w:color="auto"/>
            <w:bottom w:val="none" w:sz="0" w:space="0" w:color="auto"/>
            <w:right w:val="none" w:sz="0" w:space="0" w:color="auto"/>
          </w:divBdr>
        </w:div>
      </w:divsChild>
    </w:div>
    <w:div w:id="240799727">
      <w:bodyDiv w:val="1"/>
      <w:marLeft w:val="0"/>
      <w:marRight w:val="0"/>
      <w:marTop w:val="0"/>
      <w:marBottom w:val="0"/>
      <w:divBdr>
        <w:top w:val="none" w:sz="0" w:space="0" w:color="auto"/>
        <w:left w:val="none" w:sz="0" w:space="0" w:color="auto"/>
        <w:bottom w:val="none" w:sz="0" w:space="0" w:color="auto"/>
        <w:right w:val="none" w:sz="0" w:space="0" w:color="auto"/>
      </w:divBdr>
      <w:divsChild>
        <w:div w:id="1144006499">
          <w:marLeft w:val="274"/>
          <w:marRight w:val="0"/>
          <w:marTop w:val="0"/>
          <w:marBottom w:val="120"/>
          <w:divBdr>
            <w:top w:val="none" w:sz="0" w:space="0" w:color="auto"/>
            <w:left w:val="none" w:sz="0" w:space="0" w:color="auto"/>
            <w:bottom w:val="none" w:sz="0" w:space="0" w:color="auto"/>
            <w:right w:val="none" w:sz="0" w:space="0" w:color="auto"/>
          </w:divBdr>
        </w:div>
      </w:divsChild>
    </w:div>
    <w:div w:id="263461839">
      <w:bodyDiv w:val="1"/>
      <w:marLeft w:val="0"/>
      <w:marRight w:val="0"/>
      <w:marTop w:val="0"/>
      <w:marBottom w:val="0"/>
      <w:divBdr>
        <w:top w:val="none" w:sz="0" w:space="0" w:color="auto"/>
        <w:left w:val="none" w:sz="0" w:space="0" w:color="auto"/>
        <w:bottom w:val="none" w:sz="0" w:space="0" w:color="auto"/>
        <w:right w:val="none" w:sz="0" w:space="0" w:color="auto"/>
      </w:divBdr>
    </w:div>
    <w:div w:id="291257111">
      <w:bodyDiv w:val="1"/>
      <w:marLeft w:val="0"/>
      <w:marRight w:val="0"/>
      <w:marTop w:val="0"/>
      <w:marBottom w:val="0"/>
      <w:divBdr>
        <w:top w:val="none" w:sz="0" w:space="0" w:color="auto"/>
        <w:left w:val="none" w:sz="0" w:space="0" w:color="auto"/>
        <w:bottom w:val="none" w:sz="0" w:space="0" w:color="auto"/>
        <w:right w:val="none" w:sz="0" w:space="0" w:color="auto"/>
      </w:divBdr>
    </w:div>
    <w:div w:id="306905566">
      <w:bodyDiv w:val="1"/>
      <w:marLeft w:val="0"/>
      <w:marRight w:val="0"/>
      <w:marTop w:val="0"/>
      <w:marBottom w:val="0"/>
      <w:divBdr>
        <w:top w:val="none" w:sz="0" w:space="0" w:color="auto"/>
        <w:left w:val="none" w:sz="0" w:space="0" w:color="auto"/>
        <w:bottom w:val="none" w:sz="0" w:space="0" w:color="auto"/>
        <w:right w:val="none" w:sz="0" w:space="0" w:color="auto"/>
      </w:divBdr>
    </w:div>
    <w:div w:id="360058311">
      <w:bodyDiv w:val="1"/>
      <w:marLeft w:val="0"/>
      <w:marRight w:val="0"/>
      <w:marTop w:val="0"/>
      <w:marBottom w:val="0"/>
      <w:divBdr>
        <w:top w:val="none" w:sz="0" w:space="0" w:color="auto"/>
        <w:left w:val="none" w:sz="0" w:space="0" w:color="auto"/>
        <w:bottom w:val="none" w:sz="0" w:space="0" w:color="auto"/>
        <w:right w:val="none" w:sz="0" w:space="0" w:color="auto"/>
      </w:divBdr>
      <w:divsChild>
        <w:div w:id="639651873">
          <w:marLeft w:val="590"/>
          <w:marRight w:val="0"/>
          <w:marTop w:val="0"/>
          <w:marBottom w:val="38"/>
          <w:divBdr>
            <w:top w:val="none" w:sz="0" w:space="0" w:color="auto"/>
            <w:left w:val="none" w:sz="0" w:space="0" w:color="auto"/>
            <w:bottom w:val="none" w:sz="0" w:space="0" w:color="auto"/>
            <w:right w:val="none" w:sz="0" w:space="0" w:color="auto"/>
          </w:divBdr>
        </w:div>
      </w:divsChild>
    </w:div>
    <w:div w:id="383407754">
      <w:bodyDiv w:val="1"/>
      <w:marLeft w:val="0"/>
      <w:marRight w:val="0"/>
      <w:marTop w:val="0"/>
      <w:marBottom w:val="0"/>
      <w:divBdr>
        <w:top w:val="none" w:sz="0" w:space="0" w:color="auto"/>
        <w:left w:val="none" w:sz="0" w:space="0" w:color="auto"/>
        <w:bottom w:val="none" w:sz="0" w:space="0" w:color="auto"/>
        <w:right w:val="none" w:sz="0" w:space="0" w:color="auto"/>
      </w:divBdr>
    </w:div>
    <w:div w:id="465507041">
      <w:bodyDiv w:val="1"/>
      <w:marLeft w:val="0"/>
      <w:marRight w:val="0"/>
      <w:marTop w:val="0"/>
      <w:marBottom w:val="0"/>
      <w:divBdr>
        <w:top w:val="none" w:sz="0" w:space="0" w:color="auto"/>
        <w:left w:val="none" w:sz="0" w:space="0" w:color="auto"/>
        <w:bottom w:val="none" w:sz="0" w:space="0" w:color="auto"/>
        <w:right w:val="none" w:sz="0" w:space="0" w:color="auto"/>
      </w:divBdr>
    </w:div>
    <w:div w:id="468519608">
      <w:bodyDiv w:val="1"/>
      <w:marLeft w:val="0"/>
      <w:marRight w:val="0"/>
      <w:marTop w:val="0"/>
      <w:marBottom w:val="0"/>
      <w:divBdr>
        <w:top w:val="none" w:sz="0" w:space="0" w:color="auto"/>
        <w:left w:val="none" w:sz="0" w:space="0" w:color="auto"/>
        <w:bottom w:val="none" w:sz="0" w:space="0" w:color="auto"/>
        <w:right w:val="none" w:sz="0" w:space="0" w:color="auto"/>
      </w:divBdr>
    </w:div>
    <w:div w:id="470443451">
      <w:bodyDiv w:val="1"/>
      <w:marLeft w:val="0"/>
      <w:marRight w:val="0"/>
      <w:marTop w:val="0"/>
      <w:marBottom w:val="0"/>
      <w:divBdr>
        <w:top w:val="none" w:sz="0" w:space="0" w:color="auto"/>
        <w:left w:val="none" w:sz="0" w:space="0" w:color="auto"/>
        <w:bottom w:val="none" w:sz="0" w:space="0" w:color="auto"/>
        <w:right w:val="none" w:sz="0" w:space="0" w:color="auto"/>
      </w:divBdr>
    </w:div>
    <w:div w:id="543713895">
      <w:bodyDiv w:val="1"/>
      <w:marLeft w:val="0"/>
      <w:marRight w:val="0"/>
      <w:marTop w:val="0"/>
      <w:marBottom w:val="0"/>
      <w:divBdr>
        <w:top w:val="none" w:sz="0" w:space="0" w:color="auto"/>
        <w:left w:val="none" w:sz="0" w:space="0" w:color="auto"/>
        <w:bottom w:val="none" w:sz="0" w:space="0" w:color="auto"/>
        <w:right w:val="none" w:sz="0" w:space="0" w:color="auto"/>
      </w:divBdr>
    </w:div>
    <w:div w:id="573399715">
      <w:bodyDiv w:val="1"/>
      <w:marLeft w:val="0"/>
      <w:marRight w:val="0"/>
      <w:marTop w:val="0"/>
      <w:marBottom w:val="0"/>
      <w:divBdr>
        <w:top w:val="none" w:sz="0" w:space="0" w:color="auto"/>
        <w:left w:val="none" w:sz="0" w:space="0" w:color="auto"/>
        <w:bottom w:val="none" w:sz="0" w:space="0" w:color="auto"/>
        <w:right w:val="none" w:sz="0" w:space="0" w:color="auto"/>
      </w:divBdr>
      <w:divsChild>
        <w:div w:id="635060998">
          <w:marLeft w:val="590"/>
          <w:marRight w:val="0"/>
          <w:marTop w:val="0"/>
          <w:marBottom w:val="43"/>
          <w:divBdr>
            <w:top w:val="none" w:sz="0" w:space="0" w:color="auto"/>
            <w:left w:val="none" w:sz="0" w:space="0" w:color="auto"/>
            <w:bottom w:val="none" w:sz="0" w:space="0" w:color="auto"/>
            <w:right w:val="none" w:sz="0" w:space="0" w:color="auto"/>
          </w:divBdr>
        </w:div>
        <w:div w:id="1209032968">
          <w:marLeft w:val="590"/>
          <w:marRight w:val="0"/>
          <w:marTop w:val="0"/>
          <w:marBottom w:val="43"/>
          <w:divBdr>
            <w:top w:val="none" w:sz="0" w:space="0" w:color="auto"/>
            <w:left w:val="none" w:sz="0" w:space="0" w:color="auto"/>
            <w:bottom w:val="none" w:sz="0" w:space="0" w:color="auto"/>
            <w:right w:val="none" w:sz="0" w:space="0" w:color="auto"/>
          </w:divBdr>
        </w:div>
      </w:divsChild>
    </w:div>
    <w:div w:id="615872794">
      <w:bodyDiv w:val="1"/>
      <w:marLeft w:val="0"/>
      <w:marRight w:val="0"/>
      <w:marTop w:val="0"/>
      <w:marBottom w:val="0"/>
      <w:divBdr>
        <w:top w:val="none" w:sz="0" w:space="0" w:color="auto"/>
        <w:left w:val="none" w:sz="0" w:space="0" w:color="auto"/>
        <w:bottom w:val="none" w:sz="0" w:space="0" w:color="auto"/>
        <w:right w:val="none" w:sz="0" w:space="0" w:color="auto"/>
      </w:divBdr>
      <w:divsChild>
        <w:div w:id="1529753454">
          <w:marLeft w:val="590"/>
          <w:marRight w:val="0"/>
          <w:marTop w:val="0"/>
          <w:marBottom w:val="38"/>
          <w:divBdr>
            <w:top w:val="none" w:sz="0" w:space="0" w:color="auto"/>
            <w:left w:val="none" w:sz="0" w:space="0" w:color="auto"/>
            <w:bottom w:val="none" w:sz="0" w:space="0" w:color="auto"/>
            <w:right w:val="none" w:sz="0" w:space="0" w:color="auto"/>
          </w:divBdr>
        </w:div>
      </w:divsChild>
    </w:div>
    <w:div w:id="626089002">
      <w:bodyDiv w:val="1"/>
      <w:marLeft w:val="0"/>
      <w:marRight w:val="0"/>
      <w:marTop w:val="0"/>
      <w:marBottom w:val="0"/>
      <w:divBdr>
        <w:top w:val="none" w:sz="0" w:space="0" w:color="auto"/>
        <w:left w:val="none" w:sz="0" w:space="0" w:color="auto"/>
        <w:bottom w:val="none" w:sz="0" w:space="0" w:color="auto"/>
        <w:right w:val="none" w:sz="0" w:space="0" w:color="auto"/>
      </w:divBdr>
    </w:div>
    <w:div w:id="670596571">
      <w:bodyDiv w:val="1"/>
      <w:marLeft w:val="0"/>
      <w:marRight w:val="0"/>
      <w:marTop w:val="0"/>
      <w:marBottom w:val="0"/>
      <w:divBdr>
        <w:top w:val="none" w:sz="0" w:space="0" w:color="auto"/>
        <w:left w:val="none" w:sz="0" w:space="0" w:color="auto"/>
        <w:bottom w:val="none" w:sz="0" w:space="0" w:color="auto"/>
        <w:right w:val="none" w:sz="0" w:space="0" w:color="auto"/>
      </w:divBdr>
    </w:div>
    <w:div w:id="671373618">
      <w:bodyDiv w:val="1"/>
      <w:marLeft w:val="0"/>
      <w:marRight w:val="0"/>
      <w:marTop w:val="0"/>
      <w:marBottom w:val="0"/>
      <w:divBdr>
        <w:top w:val="none" w:sz="0" w:space="0" w:color="auto"/>
        <w:left w:val="none" w:sz="0" w:space="0" w:color="auto"/>
        <w:bottom w:val="none" w:sz="0" w:space="0" w:color="auto"/>
        <w:right w:val="none" w:sz="0" w:space="0" w:color="auto"/>
      </w:divBdr>
    </w:div>
    <w:div w:id="691809189">
      <w:bodyDiv w:val="1"/>
      <w:marLeft w:val="0"/>
      <w:marRight w:val="0"/>
      <w:marTop w:val="0"/>
      <w:marBottom w:val="0"/>
      <w:divBdr>
        <w:top w:val="none" w:sz="0" w:space="0" w:color="auto"/>
        <w:left w:val="none" w:sz="0" w:space="0" w:color="auto"/>
        <w:bottom w:val="none" w:sz="0" w:space="0" w:color="auto"/>
        <w:right w:val="none" w:sz="0" w:space="0" w:color="auto"/>
      </w:divBdr>
      <w:divsChild>
        <w:div w:id="796610196">
          <w:marLeft w:val="590"/>
          <w:marRight w:val="0"/>
          <w:marTop w:val="0"/>
          <w:marBottom w:val="67"/>
          <w:divBdr>
            <w:top w:val="none" w:sz="0" w:space="0" w:color="auto"/>
            <w:left w:val="none" w:sz="0" w:space="0" w:color="auto"/>
            <w:bottom w:val="none" w:sz="0" w:space="0" w:color="auto"/>
            <w:right w:val="none" w:sz="0" w:space="0" w:color="auto"/>
          </w:divBdr>
        </w:div>
      </w:divsChild>
    </w:div>
    <w:div w:id="695080594">
      <w:bodyDiv w:val="1"/>
      <w:marLeft w:val="0"/>
      <w:marRight w:val="0"/>
      <w:marTop w:val="0"/>
      <w:marBottom w:val="0"/>
      <w:divBdr>
        <w:top w:val="none" w:sz="0" w:space="0" w:color="auto"/>
        <w:left w:val="none" w:sz="0" w:space="0" w:color="auto"/>
        <w:bottom w:val="none" w:sz="0" w:space="0" w:color="auto"/>
        <w:right w:val="none" w:sz="0" w:space="0" w:color="auto"/>
      </w:divBdr>
    </w:div>
    <w:div w:id="712340909">
      <w:bodyDiv w:val="1"/>
      <w:marLeft w:val="0"/>
      <w:marRight w:val="0"/>
      <w:marTop w:val="0"/>
      <w:marBottom w:val="0"/>
      <w:divBdr>
        <w:top w:val="none" w:sz="0" w:space="0" w:color="auto"/>
        <w:left w:val="none" w:sz="0" w:space="0" w:color="auto"/>
        <w:bottom w:val="none" w:sz="0" w:space="0" w:color="auto"/>
        <w:right w:val="none" w:sz="0" w:space="0" w:color="auto"/>
      </w:divBdr>
      <w:divsChild>
        <w:div w:id="1092164337">
          <w:marLeft w:val="590"/>
          <w:marRight w:val="0"/>
          <w:marTop w:val="0"/>
          <w:marBottom w:val="43"/>
          <w:divBdr>
            <w:top w:val="none" w:sz="0" w:space="0" w:color="auto"/>
            <w:left w:val="none" w:sz="0" w:space="0" w:color="auto"/>
            <w:bottom w:val="none" w:sz="0" w:space="0" w:color="auto"/>
            <w:right w:val="none" w:sz="0" w:space="0" w:color="auto"/>
          </w:divBdr>
        </w:div>
      </w:divsChild>
    </w:div>
    <w:div w:id="714738111">
      <w:bodyDiv w:val="1"/>
      <w:marLeft w:val="0"/>
      <w:marRight w:val="0"/>
      <w:marTop w:val="0"/>
      <w:marBottom w:val="0"/>
      <w:divBdr>
        <w:top w:val="none" w:sz="0" w:space="0" w:color="auto"/>
        <w:left w:val="none" w:sz="0" w:space="0" w:color="auto"/>
        <w:bottom w:val="none" w:sz="0" w:space="0" w:color="auto"/>
        <w:right w:val="none" w:sz="0" w:space="0" w:color="auto"/>
      </w:divBdr>
    </w:div>
    <w:div w:id="719862529">
      <w:bodyDiv w:val="1"/>
      <w:marLeft w:val="0"/>
      <w:marRight w:val="0"/>
      <w:marTop w:val="0"/>
      <w:marBottom w:val="0"/>
      <w:divBdr>
        <w:top w:val="none" w:sz="0" w:space="0" w:color="auto"/>
        <w:left w:val="none" w:sz="0" w:space="0" w:color="auto"/>
        <w:bottom w:val="none" w:sz="0" w:space="0" w:color="auto"/>
        <w:right w:val="none" w:sz="0" w:space="0" w:color="auto"/>
      </w:divBdr>
      <w:divsChild>
        <w:div w:id="946624508">
          <w:marLeft w:val="590"/>
          <w:marRight w:val="0"/>
          <w:marTop w:val="0"/>
          <w:marBottom w:val="53"/>
          <w:divBdr>
            <w:top w:val="none" w:sz="0" w:space="0" w:color="auto"/>
            <w:left w:val="none" w:sz="0" w:space="0" w:color="auto"/>
            <w:bottom w:val="none" w:sz="0" w:space="0" w:color="auto"/>
            <w:right w:val="none" w:sz="0" w:space="0" w:color="auto"/>
          </w:divBdr>
        </w:div>
        <w:div w:id="1921987362">
          <w:marLeft w:val="590"/>
          <w:marRight w:val="0"/>
          <w:marTop w:val="0"/>
          <w:marBottom w:val="53"/>
          <w:divBdr>
            <w:top w:val="none" w:sz="0" w:space="0" w:color="auto"/>
            <w:left w:val="none" w:sz="0" w:space="0" w:color="auto"/>
            <w:bottom w:val="none" w:sz="0" w:space="0" w:color="auto"/>
            <w:right w:val="none" w:sz="0" w:space="0" w:color="auto"/>
          </w:divBdr>
        </w:div>
      </w:divsChild>
    </w:div>
    <w:div w:id="767240187">
      <w:bodyDiv w:val="1"/>
      <w:marLeft w:val="0"/>
      <w:marRight w:val="0"/>
      <w:marTop w:val="0"/>
      <w:marBottom w:val="0"/>
      <w:divBdr>
        <w:top w:val="none" w:sz="0" w:space="0" w:color="auto"/>
        <w:left w:val="none" w:sz="0" w:space="0" w:color="auto"/>
        <w:bottom w:val="none" w:sz="0" w:space="0" w:color="auto"/>
        <w:right w:val="none" w:sz="0" w:space="0" w:color="auto"/>
      </w:divBdr>
      <w:divsChild>
        <w:div w:id="901909012">
          <w:marLeft w:val="590"/>
          <w:marRight w:val="0"/>
          <w:marTop w:val="0"/>
          <w:marBottom w:val="62"/>
          <w:divBdr>
            <w:top w:val="none" w:sz="0" w:space="0" w:color="auto"/>
            <w:left w:val="none" w:sz="0" w:space="0" w:color="auto"/>
            <w:bottom w:val="none" w:sz="0" w:space="0" w:color="auto"/>
            <w:right w:val="none" w:sz="0" w:space="0" w:color="auto"/>
          </w:divBdr>
        </w:div>
      </w:divsChild>
    </w:div>
    <w:div w:id="793332288">
      <w:bodyDiv w:val="1"/>
      <w:marLeft w:val="0"/>
      <w:marRight w:val="0"/>
      <w:marTop w:val="0"/>
      <w:marBottom w:val="0"/>
      <w:divBdr>
        <w:top w:val="none" w:sz="0" w:space="0" w:color="auto"/>
        <w:left w:val="none" w:sz="0" w:space="0" w:color="auto"/>
        <w:bottom w:val="none" w:sz="0" w:space="0" w:color="auto"/>
        <w:right w:val="none" w:sz="0" w:space="0" w:color="auto"/>
      </w:divBdr>
      <w:divsChild>
        <w:div w:id="224147448">
          <w:marLeft w:val="590"/>
          <w:marRight w:val="0"/>
          <w:marTop w:val="0"/>
          <w:marBottom w:val="38"/>
          <w:divBdr>
            <w:top w:val="none" w:sz="0" w:space="0" w:color="auto"/>
            <w:left w:val="none" w:sz="0" w:space="0" w:color="auto"/>
            <w:bottom w:val="none" w:sz="0" w:space="0" w:color="auto"/>
            <w:right w:val="none" w:sz="0" w:space="0" w:color="auto"/>
          </w:divBdr>
        </w:div>
        <w:div w:id="559828791">
          <w:marLeft w:val="590"/>
          <w:marRight w:val="0"/>
          <w:marTop w:val="0"/>
          <w:marBottom w:val="38"/>
          <w:divBdr>
            <w:top w:val="none" w:sz="0" w:space="0" w:color="auto"/>
            <w:left w:val="none" w:sz="0" w:space="0" w:color="auto"/>
            <w:bottom w:val="none" w:sz="0" w:space="0" w:color="auto"/>
            <w:right w:val="none" w:sz="0" w:space="0" w:color="auto"/>
          </w:divBdr>
        </w:div>
        <w:div w:id="726956966">
          <w:marLeft w:val="590"/>
          <w:marRight w:val="0"/>
          <w:marTop w:val="0"/>
          <w:marBottom w:val="38"/>
          <w:divBdr>
            <w:top w:val="none" w:sz="0" w:space="0" w:color="auto"/>
            <w:left w:val="none" w:sz="0" w:space="0" w:color="auto"/>
            <w:bottom w:val="none" w:sz="0" w:space="0" w:color="auto"/>
            <w:right w:val="none" w:sz="0" w:space="0" w:color="auto"/>
          </w:divBdr>
        </w:div>
      </w:divsChild>
    </w:div>
    <w:div w:id="815756022">
      <w:bodyDiv w:val="1"/>
      <w:marLeft w:val="0"/>
      <w:marRight w:val="0"/>
      <w:marTop w:val="0"/>
      <w:marBottom w:val="0"/>
      <w:divBdr>
        <w:top w:val="none" w:sz="0" w:space="0" w:color="auto"/>
        <w:left w:val="none" w:sz="0" w:space="0" w:color="auto"/>
        <w:bottom w:val="none" w:sz="0" w:space="0" w:color="auto"/>
        <w:right w:val="none" w:sz="0" w:space="0" w:color="auto"/>
      </w:divBdr>
    </w:div>
    <w:div w:id="837232689">
      <w:bodyDiv w:val="1"/>
      <w:marLeft w:val="0"/>
      <w:marRight w:val="0"/>
      <w:marTop w:val="0"/>
      <w:marBottom w:val="0"/>
      <w:divBdr>
        <w:top w:val="none" w:sz="0" w:space="0" w:color="auto"/>
        <w:left w:val="none" w:sz="0" w:space="0" w:color="auto"/>
        <w:bottom w:val="none" w:sz="0" w:space="0" w:color="auto"/>
        <w:right w:val="none" w:sz="0" w:space="0" w:color="auto"/>
      </w:divBdr>
    </w:div>
    <w:div w:id="939411216">
      <w:bodyDiv w:val="1"/>
      <w:marLeft w:val="0"/>
      <w:marRight w:val="0"/>
      <w:marTop w:val="0"/>
      <w:marBottom w:val="0"/>
      <w:divBdr>
        <w:top w:val="none" w:sz="0" w:space="0" w:color="auto"/>
        <w:left w:val="none" w:sz="0" w:space="0" w:color="auto"/>
        <w:bottom w:val="none" w:sz="0" w:space="0" w:color="auto"/>
        <w:right w:val="none" w:sz="0" w:space="0" w:color="auto"/>
      </w:divBdr>
    </w:div>
    <w:div w:id="974798277">
      <w:bodyDiv w:val="1"/>
      <w:marLeft w:val="0"/>
      <w:marRight w:val="0"/>
      <w:marTop w:val="0"/>
      <w:marBottom w:val="0"/>
      <w:divBdr>
        <w:top w:val="none" w:sz="0" w:space="0" w:color="auto"/>
        <w:left w:val="none" w:sz="0" w:space="0" w:color="auto"/>
        <w:bottom w:val="none" w:sz="0" w:space="0" w:color="auto"/>
        <w:right w:val="none" w:sz="0" w:space="0" w:color="auto"/>
      </w:divBdr>
    </w:div>
    <w:div w:id="1061102107">
      <w:bodyDiv w:val="1"/>
      <w:marLeft w:val="0"/>
      <w:marRight w:val="0"/>
      <w:marTop w:val="0"/>
      <w:marBottom w:val="0"/>
      <w:divBdr>
        <w:top w:val="none" w:sz="0" w:space="0" w:color="auto"/>
        <w:left w:val="none" w:sz="0" w:space="0" w:color="auto"/>
        <w:bottom w:val="none" w:sz="0" w:space="0" w:color="auto"/>
        <w:right w:val="none" w:sz="0" w:space="0" w:color="auto"/>
      </w:divBdr>
      <w:divsChild>
        <w:div w:id="1149321262">
          <w:marLeft w:val="547"/>
          <w:marRight w:val="0"/>
          <w:marTop w:val="0"/>
          <w:marBottom w:val="0"/>
          <w:divBdr>
            <w:top w:val="none" w:sz="0" w:space="0" w:color="auto"/>
            <w:left w:val="none" w:sz="0" w:space="0" w:color="auto"/>
            <w:bottom w:val="none" w:sz="0" w:space="0" w:color="auto"/>
            <w:right w:val="none" w:sz="0" w:space="0" w:color="auto"/>
          </w:divBdr>
        </w:div>
      </w:divsChild>
    </w:div>
    <w:div w:id="1090934670">
      <w:bodyDiv w:val="1"/>
      <w:marLeft w:val="0"/>
      <w:marRight w:val="0"/>
      <w:marTop w:val="0"/>
      <w:marBottom w:val="0"/>
      <w:divBdr>
        <w:top w:val="none" w:sz="0" w:space="0" w:color="auto"/>
        <w:left w:val="none" w:sz="0" w:space="0" w:color="auto"/>
        <w:bottom w:val="none" w:sz="0" w:space="0" w:color="auto"/>
        <w:right w:val="none" w:sz="0" w:space="0" w:color="auto"/>
      </w:divBdr>
    </w:div>
    <w:div w:id="1099181413">
      <w:bodyDiv w:val="1"/>
      <w:marLeft w:val="0"/>
      <w:marRight w:val="0"/>
      <w:marTop w:val="0"/>
      <w:marBottom w:val="0"/>
      <w:divBdr>
        <w:top w:val="none" w:sz="0" w:space="0" w:color="auto"/>
        <w:left w:val="none" w:sz="0" w:space="0" w:color="auto"/>
        <w:bottom w:val="none" w:sz="0" w:space="0" w:color="auto"/>
        <w:right w:val="none" w:sz="0" w:space="0" w:color="auto"/>
      </w:divBdr>
    </w:div>
    <w:div w:id="1120340211">
      <w:bodyDiv w:val="1"/>
      <w:marLeft w:val="0"/>
      <w:marRight w:val="0"/>
      <w:marTop w:val="0"/>
      <w:marBottom w:val="0"/>
      <w:divBdr>
        <w:top w:val="none" w:sz="0" w:space="0" w:color="auto"/>
        <w:left w:val="none" w:sz="0" w:space="0" w:color="auto"/>
        <w:bottom w:val="none" w:sz="0" w:space="0" w:color="auto"/>
        <w:right w:val="none" w:sz="0" w:space="0" w:color="auto"/>
      </w:divBdr>
    </w:div>
    <w:div w:id="1134712746">
      <w:bodyDiv w:val="1"/>
      <w:marLeft w:val="0"/>
      <w:marRight w:val="0"/>
      <w:marTop w:val="0"/>
      <w:marBottom w:val="0"/>
      <w:divBdr>
        <w:top w:val="none" w:sz="0" w:space="0" w:color="auto"/>
        <w:left w:val="none" w:sz="0" w:space="0" w:color="auto"/>
        <w:bottom w:val="none" w:sz="0" w:space="0" w:color="auto"/>
        <w:right w:val="none" w:sz="0" w:space="0" w:color="auto"/>
      </w:divBdr>
    </w:div>
    <w:div w:id="1136491577">
      <w:bodyDiv w:val="1"/>
      <w:marLeft w:val="0"/>
      <w:marRight w:val="0"/>
      <w:marTop w:val="0"/>
      <w:marBottom w:val="0"/>
      <w:divBdr>
        <w:top w:val="none" w:sz="0" w:space="0" w:color="auto"/>
        <w:left w:val="none" w:sz="0" w:space="0" w:color="auto"/>
        <w:bottom w:val="none" w:sz="0" w:space="0" w:color="auto"/>
        <w:right w:val="none" w:sz="0" w:space="0" w:color="auto"/>
      </w:divBdr>
    </w:div>
    <w:div w:id="1177305111">
      <w:bodyDiv w:val="1"/>
      <w:marLeft w:val="0"/>
      <w:marRight w:val="0"/>
      <w:marTop w:val="0"/>
      <w:marBottom w:val="0"/>
      <w:divBdr>
        <w:top w:val="none" w:sz="0" w:space="0" w:color="auto"/>
        <w:left w:val="none" w:sz="0" w:space="0" w:color="auto"/>
        <w:bottom w:val="none" w:sz="0" w:space="0" w:color="auto"/>
        <w:right w:val="none" w:sz="0" w:space="0" w:color="auto"/>
      </w:divBdr>
    </w:div>
    <w:div w:id="1196505642">
      <w:bodyDiv w:val="1"/>
      <w:marLeft w:val="0"/>
      <w:marRight w:val="0"/>
      <w:marTop w:val="0"/>
      <w:marBottom w:val="0"/>
      <w:divBdr>
        <w:top w:val="none" w:sz="0" w:space="0" w:color="auto"/>
        <w:left w:val="none" w:sz="0" w:space="0" w:color="auto"/>
        <w:bottom w:val="none" w:sz="0" w:space="0" w:color="auto"/>
        <w:right w:val="none" w:sz="0" w:space="0" w:color="auto"/>
      </w:divBdr>
      <w:divsChild>
        <w:div w:id="129787503">
          <w:marLeft w:val="547"/>
          <w:marRight w:val="0"/>
          <w:marTop w:val="0"/>
          <w:marBottom w:val="0"/>
          <w:divBdr>
            <w:top w:val="none" w:sz="0" w:space="0" w:color="auto"/>
            <w:left w:val="none" w:sz="0" w:space="0" w:color="auto"/>
            <w:bottom w:val="none" w:sz="0" w:space="0" w:color="auto"/>
            <w:right w:val="none" w:sz="0" w:space="0" w:color="auto"/>
          </w:divBdr>
        </w:div>
        <w:div w:id="391000131">
          <w:marLeft w:val="547"/>
          <w:marRight w:val="0"/>
          <w:marTop w:val="0"/>
          <w:marBottom w:val="0"/>
          <w:divBdr>
            <w:top w:val="none" w:sz="0" w:space="0" w:color="auto"/>
            <w:left w:val="none" w:sz="0" w:space="0" w:color="auto"/>
            <w:bottom w:val="none" w:sz="0" w:space="0" w:color="auto"/>
            <w:right w:val="none" w:sz="0" w:space="0" w:color="auto"/>
          </w:divBdr>
        </w:div>
        <w:div w:id="495003198">
          <w:marLeft w:val="547"/>
          <w:marRight w:val="0"/>
          <w:marTop w:val="0"/>
          <w:marBottom w:val="0"/>
          <w:divBdr>
            <w:top w:val="none" w:sz="0" w:space="0" w:color="auto"/>
            <w:left w:val="none" w:sz="0" w:space="0" w:color="auto"/>
            <w:bottom w:val="none" w:sz="0" w:space="0" w:color="auto"/>
            <w:right w:val="none" w:sz="0" w:space="0" w:color="auto"/>
          </w:divBdr>
        </w:div>
        <w:div w:id="579680746">
          <w:marLeft w:val="547"/>
          <w:marRight w:val="0"/>
          <w:marTop w:val="0"/>
          <w:marBottom w:val="0"/>
          <w:divBdr>
            <w:top w:val="none" w:sz="0" w:space="0" w:color="auto"/>
            <w:left w:val="none" w:sz="0" w:space="0" w:color="auto"/>
            <w:bottom w:val="none" w:sz="0" w:space="0" w:color="auto"/>
            <w:right w:val="none" w:sz="0" w:space="0" w:color="auto"/>
          </w:divBdr>
        </w:div>
        <w:div w:id="821433368">
          <w:marLeft w:val="547"/>
          <w:marRight w:val="0"/>
          <w:marTop w:val="0"/>
          <w:marBottom w:val="0"/>
          <w:divBdr>
            <w:top w:val="none" w:sz="0" w:space="0" w:color="auto"/>
            <w:left w:val="none" w:sz="0" w:space="0" w:color="auto"/>
            <w:bottom w:val="none" w:sz="0" w:space="0" w:color="auto"/>
            <w:right w:val="none" w:sz="0" w:space="0" w:color="auto"/>
          </w:divBdr>
        </w:div>
        <w:div w:id="868449642">
          <w:marLeft w:val="547"/>
          <w:marRight w:val="0"/>
          <w:marTop w:val="0"/>
          <w:marBottom w:val="0"/>
          <w:divBdr>
            <w:top w:val="none" w:sz="0" w:space="0" w:color="auto"/>
            <w:left w:val="none" w:sz="0" w:space="0" w:color="auto"/>
            <w:bottom w:val="none" w:sz="0" w:space="0" w:color="auto"/>
            <w:right w:val="none" w:sz="0" w:space="0" w:color="auto"/>
          </w:divBdr>
        </w:div>
        <w:div w:id="871768448">
          <w:marLeft w:val="547"/>
          <w:marRight w:val="0"/>
          <w:marTop w:val="0"/>
          <w:marBottom w:val="0"/>
          <w:divBdr>
            <w:top w:val="none" w:sz="0" w:space="0" w:color="auto"/>
            <w:left w:val="none" w:sz="0" w:space="0" w:color="auto"/>
            <w:bottom w:val="none" w:sz="0" w:space="0" w:color="auto"/>
            <w:right w:val="none" w:sz="0" w:space="0" w:color="auto"/>
          </w:divBdr>
        </w:div>
        <w:div w:id="987054956">
          <w:marLeft w:val="547"/>
          <w:marRight w:val="0"/>
          <w:marTop w:val="0"/>
          <w:marBottom w:val="0"/>
          <w:divBdr>
            <w:top w:val="none" w:sz="0" w:space="0" w:color="auto"/>
            <w:left w:val="none" w:sz="0" w:space="0" w:color="auto"/>
            <w:bottom w:val="none" w:sz="0" w:space="0" w:color="auto"/>
            <w:right w:val="none" w:sz="0" w:space="0" w:color="auto"/>
          </w:divBdr>
        </w:div>
        <w:div w:id="992413961">
          <w:marLeft w:val="547"/>
          <w:marRight w:val="0"/>
          <w:marTop w:val="0"/>
          <w:marBottom w:val="0"/>
          <w:divBdr>
            <w:top w:val="none" w:sz="0" w:space="0" w:color="auto"/>
            <w:left w:val="none" w:sz="0" w:space="0" w:color="auto"/>
            <w:bottom w:val="none" w:sz="0" w:space="0" w:color="auto"/>
            <w:right w:val="none" w:sz="0" w:space="0" w:color="auto"/>
          </w:divBdr>
        </w:div>
        <w:div w:id="1320694319">
          <w:marLeft w:val="547"/>
          <w:marRight w:val="0"/>
          <w:marTop w:val="0"/>
          <w:marBottom w:val="0"/>
          <w:divBdr>
            <w:top w:val="none" w:sz="0" w:space="0" w:color="auto"/>
            <w:left w:val="none" w:sz="0" w:space="0" w:color="auto"/>
            <w:bottom w:val="none" w:sz="0" w:space="0" w:color="auto"/>
            <w:right w:val="none" w:sz="0" w:space="0" w:color="auto"/>
          </w:divBdr>
        </w:div>
        <w:div w:id="1397119470">
          <w:marLeft w:val="547"/>
          <w:marRight w:val="0"/>
          <w:marTop w:val="0"/>
          <w:marBottom w:val="0"/>
          <w:divBdr>
            <w:top w:val="none" w:sz="0" w:space="0" w:color="auto"/>
            <w:left w:val="none" w:sz="0" w:space="0" w:color="auto"/>
            <w:bottom w:val="none" w:sz="0" w:space="0" w:color="auto"/>
            <w:right w:val="none" w:sz="0" w:space="0" w:color="auto"/>
          </w:divBdr>
        </w:div>
        <w:div w:id="1512379792">
          <w:marLeft w:val="547"/>
          <w:marRight w:val="0"/>
          <w:marTop w:val="0"/>
          <w:marBottom w:val="0"/>
          <w:divBdr>
            <w:top w:val="none" w:sz="0" w:space="0" w:color="auto"/>
            <w:left w:val="none" w:sz="0" w:space="0" w:color="auto"/>
            <w:bottom w:val="none" w:sz="0" w:space="0" w:color="auto"/>
            <w:right w:val="none" w:sz="0" w:space="0" w:color="auto"/>
          </w:divBdr>
        </w:div>
      </w:divsChild>
    </w:div>
    <w:div w:id="1259024044">
      <w:bodyDiv w:val="1"/>
      <w:marLeft w:val="0"/>
      <w:marRight w:val="0"/>
      <w:marTop w:val="0"/>
      <w:marBottom w:val="0"/>
      <w:divBdr>
        <w:top w:val="none" w:sz="0" w:space="0" w:color="auto"/>
        <w:left w:val="none" w:sz="0" w:space="0" w:color="auto"/>
        <w:bottom w:val="none" w:sz="0" w:space="0" w:color="auto"/>
        <w:right w:val="none" w:sz="0" w:space="0" w:color="auto"/>
      </w:divBdr>
    </w:div>
    <w:div w:id="1349794067">
      <w:bodyDiv w:val="1"/>
      <w:marLeft w:val="0"/>
      <w:marRight w:val="0"/>
      <w:marTop w:val="0"/>
      <w:marBottom w:val="0"/>
      <w:divBdr>
        <w:top w:val="none" w:sz="0" w:space="0" w:color="auto"/>
        <w:left w:val="none" w:sz="0" w:space="0" w:color="auto"/>
        <w:bottom w:val="none" w:sz="0" w:space="0" w:color="auto"/>
        <w:right w:val="none" w:sz="0" w:space="0" w:color="auto"/>
      </w:divBdr>
    </w:div>
    <w:div w:id="1364288154">
      <w:bodyDiv w:val="1"/>
      <w:marLeft w:val="0"/>
      <w:marRight w:val="0"/>
      <w:marTop w:val="0"/>
      <w:marBottom w:val="0"/>
      <w:divBdr>
        <w:top w:val="none" w:sz="0" w:space="0" w:color="auto"/>
        <w:left w:val="none" w:sz="0" w:space="0" w:color="auto"/>
        <w:bottom w:val="none" w:sz="0" w:space="0" w:color="auto"/>
        <w:right w:val="none" w:sz="0" w:space="0" w:color="auto"/>
      </w:divBdr>
    </w:div>
    <w:div w:id="1379552129">
      <w:bodyDiv w:val="1"/>
      <w:marLeft w:val="0"/>
      <w:marRight w:val="0"/>
      <w:marTop w:val="0"/>
      <w:marBottom w:val="0"/>
      <w:divBdr>
        <w:top w:val="none" w:sz="0" w:space="0" w:color="auto"/>
        <w:left w:val="none" w:sz="0" w:space="0" w:color="auto"/>
        <w:bottom w:val="none" w:sz="0" w:space="0" w:color="auto"/>
        <w:right w:val="none" w:sz="0" w:space="0" w:color="auto"/>
      </w:divBdr>
    </w:div>
    <w:div w:id="1394498697">
      <w:bodyDiv w:val="1"/>
      <w:marLeft w:val="0"/>
      <w:marRight w:val="0"/>
      <w:marTop w:val="0"/>
      <w:marBottom w:val="0"/>
      <w:divBdr>
        <w:top w:val="none" w:sz="0" w:space="0" w:color="auto"/>
        <w:left w:val="none" w:sz="0" w:space="0" w:color="auto"/>
        <w:bottom w:val="none" w:sz="0" w:space="0" w:color="auto"/>
        <w:right w:val="none" w:sz="0" w:space="0" w:color="auto"/>
      </w:divBdr>
      <w:divsChild>
        <w:div w:id="1853301731">
          <w:marLeft w:val="590"/>
          <w:marRight w:val="0"/>
          <w:marTop w:val="0"/>
          <w:marBottom w:val="48"/>
          <w:divBdr>
            <w:top w:val="none" w:sz="0" w:space="0" w:color="auto"/>
            <w:left w:val="none" w:sz="0" w:space="0" w:color="auto"/>
            <w:bottom w:val="none" w:sz="0" w:space="0" w:color="auto"/>
            <w:right w:val="none" w:sz="0" w:space="0" w:color="auto"/>
          </w:divBdr>
        </w:div>
      </w:divsChild>
    </w:div>
    <w:div w:id="1395160139">
      <w:bodyDiv w:val="1"/>
      <w:marLeft w:val="0"/>
      <w:marRight w:val="0"/>
      <w:marTop w:val="0"/>
      <w:marBottom w:val="0"/>
      <w:divBdr>
        <w:top w:val="none" w:sz="0" w:space="0" w:color="auto"/>
        <w:left w:val="none" w:sz="0" w:space="0" w:color="auto"/>
        <w:bottom w:val="none" w:sz="0" w:space="0" w:color="auto"/>
        <w:right w:val="none" w:sz="0" w:space="0" w:color="auto"/>
      </w:divBdr>
      <w:divsChild>
        <w:div w:id="1591695035">
          <w:marLeft w:val="274"/>
          <w:marRight w:val="0"/>
          <w:marTop w:val="0"/>
          <w:marBottom w:val="120"/>
          <w:divBdr>
            <w:top w:val="none" w:sz="0" w:space="0" w:color="auto"/>
            <w:left w:val="none" w:sz="0" w:space="0" w:color="auto"/>
            <w:bottom w:val="none" w:sz="0" w:space="0" w:color="auto"/>
            <w:right w:val="none" w:sz="0" w:space="0" w:color="auto"/>
          </w:divBdr>
        </w:div>
      </w:divsChild>
    </w:div>
    <w:div w:id="1502313155">
      <w:bodyDiv w:val="1"/>
      <w:marLeft w:val="0"/>
      <w:marRight w:val="0"/>
      <w:marTop w:val="0"/>
      <w:marBottom w:val="0"/>
      <w:divBdr>
        <w:top w:val="none" w:sz="0" w:space="0" w:color="auto"/>
        <w:left w:val="none" w:sz="0" w:space="0" w:color="auto"/>
        <w:bottom w:val="none" w:sz="0" w:space="0" w:color="auto"/>
        <w:right w:val="none" w:sz="0" w:space="0" w:color="auto"/>
      </w:divBdr>
      <w:divsChild>
        <w:div w:id="1209879297">
          <w:marLeft w:val="590"/>
          <w:marRight w:val="0"/>
          <w:marTop w:val="0"/>
          <w:marBottom w:val="58"/>
          <w:divBdr>
            <w:top w:val="none" w:sz="0" w:space="0" w:color="auto"/>
            <w:left w:val="none" w:sz="0" w:space="0" w:color="auto"/>
            <w:bottom w:val="none" w:sz="0" w:space="0" w:color="auto"/>
            <w:right w:val="none" w:sz="0" w:space="0" w:color="auto"/>
          </w:divBdr>
        </w:div>
        <w:div w:id="2132478635">
          <w:marLeft w:val="590"/>
          <w:marRight w:val="0"/>
          <w:marTop w:val="0"/>
          <w:marBottom w:val="58"/>
          <w:divBdr>
            <w:top w:val="none" w:sz="0" w:space="0" w:color="auto"/>
            <w:left w:val="none" w:sz="0" w:space="0" w:color="auto"/>
            <w:bottom w:val="none" w:sz="0" w:space="0" w:color="auto"/>
            <w:right w:val="none" w:sz="0" w:space="0" w:color="auto"/>
          </w:divBdr>
        </w:div>
      </w:divsChild>
    </w:div>
    <w:div w:id="1533575123">
      <w:bodyDiv w:val="1"/>
      <w:marLeft w:val="0"/>
      <w:marRight w:val="0"/>
      <w:marTop w:val="0"/>
      <w:marBottom w:val="0"/>
      <w:divBdr>
        <w:top w:val="none" w:sz="0" w:space="0" w:color="auto"/>
        <w:left w:val="none" w:sz="0" w:space="0" w:color="auto"/>
        <w:bottom w:val="none" w:sz="0" w:space="0" w:color="auto"/>
        <w:right w:val="none" w:sz="0" w:space="0" w:color="auto"/>
      </w:divBdr>
    </w:div>
    <w:div w:id="1542937468">
      <w:bodyDiv w:val="1"/>
      <w:marLeft w:val="0"/>
      <w:marRight w:val="0"/>
      <w:marTop w:val="0"/>
      <w:marBottom w:val="0"/>
      <w:divBdr>
        <w:top w:val="none" w:sz="0" w:space="0" w:color="auto"/>
        <w:left w:val="none" w:sz="0" w:space="0" w:color="auto"/>
        <w:bottom w:val="none" w:sz="0" w:space="0" w:color="auto"/>
        <w:right w:val="none" w:sz="0" w:space="0" w:color="auto"/>
      </w:divBdr>
    </w:div>
    <w:div w:id="1543784137">
      <w:bodyDiv w:val="1"/>
      <w:marLeft w:val="0"/>
      <w:marRight w:val="0"/>
      <w:marTop w:val="0"/>
      <w:marBottom w:val="0"/>
      <w:divBdr>
        <w:top w:val="none" w:sz="0" w:space="0" w:color="auto"/>
        <w:left w:val="none" w:sz="0" w:space="0" w:color="auto"/>
        <w:bottom w:val="none" w:sz="0" w:space="0" w:color="auto"/>
        <w:right w:val="none" w:sz="0" w:space="0" w:color="auto"/>
      </w:divBdr>
    </w:div>
    <w:div w:id="1602300512">
      <w:bodyDiv w:val="1"/>
      <w:marLeft w:val="0"/>
      <w:marRight w:val="0"/>
      <w:marTop w:val="0"/>
      <w:marBottom w:val="0"/>
      <w:divBdr>
        <w:top w:val="none" w:sz="0" w:space="0" w:color="auto"/>
        <w:left w:val="none" w:sz="0" w:space="0" w:color="auto"/>
        <w:bottom w:val="none" w:sz="0" w:space="0" w:color="auto"/>
        <w:right w:val="none" w:sz="0" w:space="0" w:color="auto"/>
      </w:divBdr>
      <w:divsChild>
        <w:div w:id="869270063">
          <w:marLeft w:val="590"/>
          <w:marRight w:val="0"/>
          <w:marTop w:val="0"/>
          <w:marBottom w:val="67"/>
          <w:divBdr>
            <w:top w:val="none" w:sz="0" w:space="0" w:color="auto"/>
            <w:left w:val="none" w:sz="0" w:space="0" w:color="auto"/>
            <w:bottom w:val="none" w:sz="0" w:space="0" w:color="auto"/>
            <w:right w:val="none" w:sz="0" w:space="0" w:color="auto"/>
          </w:divBdr>
        </w:div>
        <w:div w:id="1042438068">
          <w:marLeft w:val="590"/>
          <w:marRight w:val="0"/>
          <w:marTop w:val="0"/>
          <w:marBottom w:val="67"/>
          <w:divBdr>
            <w:top w:val="none" w:sz="0" w:space="0" w:color="auto"/>
            <w:left w:val="none" w:sz="0" w:space="0" w:color="auto"/>
            <w:bottom w:val="none" w:sz="0" w:space="0" w:color="auto"/>
            <w:right w:val="none" w:sz="0" w:space="0" w:color="auto"/>
          </w:divBdr>
        </w:div>
        <w:div w:id="1291590463">
          <w:marLeft w:val="590"/>
          <w:marRight w:val="0"/>
          <w:marTop w:val="0"/>
          <w:marBottom w:val="67"/>
          <w:divBdr>
            <w:top w:val="none" w:sz="0" w:space="0" w:color="auto"/>
            <w:left w:val="none" w:sz="0" w:space="0" w:color="auto"/>
            <w:bottom w:val="none" w:sz="0" w:space="0" w:color="auto"/>
            <w:right w:val="none" w:sz="0" w:space="0" w:color="auto"/>
          </w:divBdr>
        </w:div>
      </w:divsChild>
    </w:div>
    <w:div w:id="1675299259">
      <w:bodyDiv w:val="1"/>
      <w:marLeft w:val="0"/>
      <w:marRight w:val="0"/>
      <w:marTop w:val="0"/>
      <w:marBottom w:val="0"/>
      <w:divBdr>
        <w:top w:val="none" w:sz="0" w:space="0" w:color="auto"/>
        <w:left w:val="none" w:sz="0" w:space="0" w:color="auto"/>
        <w:bottom w:val="none" w:sz="0" w:space="0" w:color="auto"/>
        <w:right w:val="none" w:sz="0" w:space="0" w:color="auto"/>
      </w:divBdr>
    </w:div>
    <w:div w:id="1692414830">
      <w:bodyDiv w:val="1"/>
      <w:marLeft w:val="0"/>
      <w:marRight w:val="0"/>
      <w:marTop w:val="0"/>
      <w:marBottom w:val="0"/>
      <w:divBdr>
        <w:top w:val="none" w:sz="0" w:space="0" w:color="auto"/>
        <w:left w:val="none" w:sz="0" w:space="0" w:color="auto"/>
        <w:bottom w:val="none" w:sz="0" w:space="0" w:color="auto"/>
        <w:right w:val="none" w:sz="0" w:space="0" w:color="auto"/>
      </w:divBdr>
    </w:div>
    <w:div w:id="1704943264">
      <w:bodyDiv w:val="1"/>
      <w:marLeft w:val="0"/>
      <w:marRight w:val="0"/>
      <w:marTop w:val="0"/>
      <w:marBottom w:val="0"/>
      <w:divBdr>
        <w:top w:val="none" w:sz="0" w:space="0" w:color="auto"/>
        <w:left w:val="none" w:sz="0" w:space="0" w:color="auto"/>
        <w:bottom w:val="none" w:sz="0" w:space="0" w:color="auto"/>
        <w:right w:val="none" w:sz="0" w:space="0" w:color="auto"/>
      </w:divBdr>
    </w:div>
    <w:div w:id="1734499732">
      <w:bodyDiv w:val="1"/>
      <w:marLeft w:val="0"/>
      <w:marRight w:val="0"/>
      <w:marTop w:val="0"/>
      <w:marBottom w:val="0"/>
      <w:divBdr>
        <w:top w:val="none" w:sz="0" w:space="0" w:color="auto"/>
        <w:left w:val="none" w:sz="0" w:space="0" w:color="auto"/>
        <w:bottom w:val="none" w:sz="0" w:space="0" w:color="auto"/>
        <w:right w:val="none" w:sz="0" w:space="0" w:color="auto"/>
      </w:divBdr>
    </w:div>
    <w:div w:id="1740204869">
      <w:bodyDiv w:val="1"/>
      <w:marLeft w:val="0"/>
      <w:marRight w:val="0"/>
      <w:marTop w:val="0"/>
      <w:marBottom w:val="0"/>
      <w:divBdr>
        <w:top w:val="none" w:sz="0" w:space="0" w:color="auto"/>
        <w:left w:val="none" w:sz="0" w:space="0" w:color="auto"/>
        <w:bottom w:val="none" w:sz="0" w:space="0" w:color="auto"/>
        <w:right w:val="none" w:sz="0" w:space="0" w:color="auto"/>
      </w:divBdr>
    </w:div>
    <w:div w:id="1756784495">
      <w:bodyDiv w:val="1"/>
      <w:marLeft w:val="0"/>
      <w:marRight w:val="0"/>
      <w:marTop w:val="0"/>
      <w:marBottom w:val="0"/>
      <w:divBdr>
        <w:top w:val="none" w:sz="0" w:space="0" w:color="auto"/>
        <w:left w:val="none" w:sz="0" w:space="0" w:color="auto"/>
        <w:bottom w:val="none" w:sz="0" w:space="0" w:color="auto"/>
        <w:right w:val="none" w:sz="0" w:space="0" w:color="auto"/>
      </w:divBdr>
    </w:div>
    <w:div w:id="1815635363">
      <w:bodyDiv w:val="1"/>
      <w:marLeft w:val="0"/>
      <w:marRight w:val="0"/>
      <w:marTop w:val="0"/>
      <w:marBottom w:val="0"/>
      <w:divBdr>
        <w:top w:val="none" w:sz="0" w:space="0" w:color="auto"/>
        <w:left w:val="none" w:sz="0" w:space="0" w:color="auto"/>
        <w:bottom w:val="none" w:sz="0" w:space="0" w:color="auto"/>
        <w:right w:val="none" w:sz="0" w:space="0" w:color="auto"/>
      </w:divBdr>
      <w:divsChild>
        <w:div w:id="53042448">
          <w:marLeft w:val="547"/>
          <w:marRight w:val="0"/>
          <w:marTop w:val="0"/>
          <w:marBottom w:val="0"/>
          <w:divBdr>
            <w:top w:val="none" w:sz="0" w:space="0" w:color="auto"/>
            <w:left w:val="none" w:sz="0" w:space="0" w:color="auto"/>
            <w:bottom w:val="none" w:sz="0" w:space="0" w:color="auto"/>
            <w:right w:val="none" w:sz="0" w:space="0" w:color="auto"/>
          </w:divBdr>
        </w:div>
        <w:div w:id="183324886">
          <w:marLeft w:val="547"/>
          <w:marRight w:val="0"/>
          <w:marTop w:val="0"/>
          <w:marBottom w:val="0"/>
          <w:divBdr>
            <w:top w:val="none" w:sz="0" w:space="0" w:color="auto"/>
            <w:left w:val="none" w:sz="0" w:space="0" w:color="auto"/>
            <w:bottom w:val="none" w:sz="0" w:space="0" w:color="auto"/>
            <w:right w:val="none" w:sz="0" w:space="0" w:color="auto"/>
          </w:divBdr>
        </w:div>
        <w:div w:id="337780145">
          <w:marLeft w:val="547"/>
          <w:marRight w:val="0"/>
          <w:marTop w:val="0"/>
          <w:marBottom w:val="0"/>
          <w:divBdr>
            <w:top w:val="none" w:sz="0" w:space="0" w:color="auto"/>
            <w:left w:val="none" w:sz="0" w:space="0" w:color="auto"/>
            <w:bottom w:val="none" w:sz="0" w:space="0" w:color="auto"/>
            <w:right w:val="none" w:sz="0" w:space="0" w:color="auto"/>
          </w:divBdr>
        </w:div>
        <w:div w:id="387994823">
          <w:marLeft w:val="547"/>
          <w:marRight w:val="0"/>
          <w:marTop w:val="0"/>
          <w:marBottom w:val="0"/>
          <w:divBdr>
            <w:top w:val="none" w:sz="0" w:space="0" w:color="auto"/>
            <w:left w:val="none" w:sz="0" w:space="0" w:color="auto"/>
            <w:bottom w:val="none" w:sz="0" w:space="0" w:color="auto"/>
            <w:right w:val="none" w:sz="0" w:space="0" w:color="auto"/>
          </w:divBdr>
        </w:div>
        <w:div w:id="506671101">
          <w:marLeft w:val="547"/>
          <w:marRight w:val="0"/>
          <w:marTop w:val="0"/>
          <w:marBottom w:val="0"/>
          <w:divBdr>
            <w:top w:val="none" w:sz="0" w:space="0" w:color="auto"/>
            <w:left w:val="none" w:sz="0" w:space="0" w:color="auto"/>
            <w:bottom w:val="none" w:sz="0" w:space="0" w:color="auto"/>
            <w:right w:val="none" w:sz="0" w:space="0" w:color="auto"/>
          </w:divBdr>
        </w:div>
        <w:div w:id="524053365">
          <w:marLeft w:val="547"/>
          <w:marRight w:val="0"/>
          <w:marTop w:val="0"/>
          <w:marBottom w:val="0"/>
          <w:divBdr>
            <w:top w:val="none" w:sz="0" w:space="0" w:color="auto"/>
            <w:left w:val="none" w:sz="0" w:space="0" w:color="auto"/>
            <w:bottom w:val="none" w:sz="0" w:space="0" w:color="auto"/>
            <w:right w:val="none" w:sz="0" w:space="0" w:color="auto"/>
          </w:divBdr>
        </w:div>
        <w:div w:id="578559946">
          <w:marLeft w:val="547"/>
          <w:marRight w:val="0"/>
          <w:marTop w:val="0"/>
          <w:marBottom w:val="0"/>
          <w:divBdr>
            <w:top w:val="none" w:sz="0" w:space="0" w:color="auto"/>
            <w:left w:val="none" w:sz="0" w:space="0" w:color="auto"/>
            <w:bottom w:val="none" w:sz="0" w:space="0" w:color="auto"/>
            <w:right w:val="none" w:sz="0" w:space="0" w:color="auto"/>
          </w:divBdr>
        </w:div>
        <w:div w:id="1003242710">
          <w:marLeft w:val="547"/>
          <w:marRight w:val="0"/>
          <w:marTop w:val="0"/>
          <w:marBottom w:val="0"/>
          <w:divBdr>
            <w:top w:val="none" w:sz="0" w:space="0" w:color="auto"/>
            <w:left w:val="none" w:sz="0" w:space="0" w:color="auto"/>
            <w:bottom w:val="none" w:sz="0" w:space="0" w:color="auto"/>
            <w:right w:val="none" w:sz="0" w:space="0" w:color="auto"/>
          </w:divBdr>
        </w:div>
        <w:div w:id="1263760863">
          <w:marLeft w:val="547"/>
          <w:marRight w:val="0"/>
          <w:marTop w:val="0"/>
          <w:marBottom w:val="0"/>
          <w:divBdr>
            <w:top w:val="none" w:sz="0" w:space="0" w:color="auto"/>
            <w:left w:val="none" w:sz="0" w:space="0" w:color="auto"/>
            <w:bottom w:val="none" w:sz="0" w:space="0" w:color="auto"/>
            <w:right w:val="none" w:sz="0" w:space="0" w:color="auto"/>
          </w:divBdr>
        </w:div>
        <w:div w:id="1609852926">
          <w:marLeft w:val="547"/>
          <w:marRight w:val="0"/>
          <w:marTop w:val="0"/>
          <w:marBottom w:val="0"/>
          <w:divBdr>
            <w:top w:val="none" w:sz="0" w:space="0" w:color="auto"/>
            <w:left w:val="none" w:sz="0" w:space="0" w:color="auto"/>
            <w:bottom w:val="none" w:sz="0" w:space="0" w:color="auto"/>
            <w:right w:val="none" w:sz="0" w:space="0" w:color="auto"/>
          </w:divBdr>
        </w:div>
        <w:div w:id="1816992125">
          <w:marLeft w:val="547"/>
          <w:marRight w:val="0"/>
          <w:marTop w:val="0"/>
          <w:marBottom w:val="0"/>
          <w:divBdr>
            <w:top w:val="none" w:sz="0" w:space="0" w:color="auto"/>
            <w:left w:val="none" w:sz="0" w:space="0" w:color="auto"/>
            <w:bottom w:val="none" w:sz="0" w:space="0" w:color="auto"/>
            <w:right w:val="none" w:sz="0" w:space="0" w:color="auto"/>
          </w:divBdr>
        </w:div>
        <w:div w:id="1969166277">
          <w:marLeft w:val="547"/>
          <w:marRight w:val="0"/>
          <w:marTop w:val="0"/>
          <w:marBottom w:val="0"/>
          <w:divBdr>
            <w:top w:val="none" w:sz="0" w:space="0" w:color="auto"/>
            <w:left w:val="none" w:sz="0" w:space="0" w:color="auto"/>
            <w:bottom w:val="none" w:sz="0" w:space="0" w:color="auto"/>
            <w:right w:val="none" w:sz="0" w:space="0" w:color="auto"/>
          </w:divBdr>
        </w:div>
      </w:divsChild>
    </w:div>
    <w:div w:id="1833711965">
      <w:bodyDiv w:val="1"/>
      <w:marLeft w:val="0"/>
      <w:marRight w:val="0"/>
      <w:marTop w:val="0"/>
      <w:marBottom w:val="0"/>
      <w:divBdr>
        <w:top w:val="none" w:sz="0" w:space="0" w:color="auto"/>
        <w:left w:val="none" w:sz="0" w:space="0" w:color="auto"/>
        <w:bottom w:val="none" w:sz="0" w:space="0" w:color="auto"/>
        <w:right w:val="none" w:sz="0" w:space="0" w:color="auto"/>
      </w:divBdr>
    </w:div>
    <w:div w:id="1841044295">
      <w:bodyDiv w:val="1"/>
      <w:marLeft w:val="0"/>
      <w:marRight w:val="0"/>
      <w:marTop w:val="0"/>
      <w:marBottom w:val="0"/>
      <w:divBdr>
        <w:top w:val="none" w:sz="0" w:space="0" w:color="auto"/>
        <w:left w:val="none" w:sz="0" w:space="0" w:color="auto"/>
        <w:bottom w:val="none" w:sz="0" w:space="0" w:color="auto"/>
        <w:right w:val="none" w:sz="0" w:space="0" w:color="auto"/>
      </w:divBdr>
      <w:divsChild>
        <w:div w:id="120921303">
          <w:marLeft w:val="547"/>
          <w:marRight w:val="0"/>
          <w:marTop w:val="0"/>
          <w:marBottom w:val="0"/>
          <w:divBdr>
            <w:top w:val="none" w:sz="0" w:space="0" w:color="auto"/>
            <w:left w:val="none" w:sz="0" w:space="0" w:color="auto"/>
            <w:bottom w:val="none" w:sz="0" w:space="0" w:color="auto"/>
            <w:right w:val="none" w:sz="0" w:space="0" w:color="auto"/>
          </w:divBdr>
        </w:div>
        <w:div w:id="295061529">
          <w:marLeft w:val="547"/>
          <w:marRight w:val="0"/>
          <w:marTop w:val="0"/>
          <w:marBottom w:val="0"/>
          <w:divBdr>
            <w:top w:val="none" w:sz="0" w:space="0" w:color="auto"/>
            <w:left w:val="none" w:sz="0" w:space="0" w:color="auto"/>
            <w:bottom w:val="none" w:sz="0" w:space="0" w:color="auto"/>
            <w:right w:val="none" w:sz="0" w:space="0" w:color="auto"/>
          </w:divBdr>
        </w:div>
        <w:div w:id="303121093">
          <w:marLeft w:val="547"/>
          <w:marRight w:val="0"/>
          <w:marTop w:val="0"/>
          <w:marBottom w:val="0"/>
          <w:divBdr>
            <w:top w:val="none" w:sz="0" w:space="0" w:color="auto"/>
            <w:left w:val="none" w:sz="0" w:space="0" w:color="auto"/>
            <w:bottom w:val="none" w:sz="0" w:space="0" w:color="auto"/>
            <w:right w:val="none" w:sz="0" w:space="0" w:color="auto"/>
          </w:divBdr>
        </w:div>
        <w:div w:id="669330893">
          <w:marLeft w:val="547"/>
          <w:marRight w:val="0"/>
          <w:marTop w:val="0"/>
          <w:marBottom w:val="0"/>
          <w:divBdr>
            <w:top w:val="none" w:sz="0" w:space="0" w:color="auto"/>
            <w:left w:val="none" w:sz="0" w:space="0" w:color="auto"/>
            <w:bottom w:val="none" w:sz="0" w:space="0" w:color="auto"/>
            <w:right w:val="none" w:sz="0" w:space="0" w:color="auto"/>
          </w:divBdr>
        </w:div>
        <w:div w:id="704330012">
          <w:marLeft w:val="547"/>
          <w:marRight w:val="0"/>
          <w:marTop w:val="0"/>
          <w:marBottom w:val="0"/>
          <w:divBdr>
            <w:top w:val="none" w:sz="0" w:space="0" w:color="auto"/>
            <w:left w:val="none" w:sz="0" w:space="0" w:color="auto"/>
            <w:bottom w:val="none" w:sz="0" w:space="0" w:color="auto"/>
            <w:right w:val="none" w:sz="0" w:space="0" w:color="auto"/>
          </w:divBdr>
        </w:div>
        <w:div w:id="748621703">
          <w:marLeft w:val="547"/>
          <w:marRight w:val="0"/>
          <w:marTop w:val="0"/>
          <w:marBottom w:val="0"/>
          <w:divBdr>
            <w:top w:val="none" w:sz="0" w:space="0" w:color="auto"/>
            <w:left w:val="none" w:sz="0" w:space="0" w:color="auto"/>
            <w:bottom w:val="none" w:sz="0" w:space="0" w:color="auto"/>
            <w:right w:val="none" w:sz="0" w:space="0" w:color="auto"/>
          </w:divBdr>
        </w:div>
        <w:div w:id="864752855">
          <w:marLeft w:val="547"/>
          <w:marRight w:val="0"/>
          <w:marTop w:val="0"/>
          <w:marBottom w:val="0"/>
          <w:divBdr>
            <w:top w:val="none" w:sz="0" w:space="0" w:color="auto"/>
            <w:left w:val="none" w:sz="0" w:space="0" w:color="auto"/>
            <w:bottom w:val="none" w:sz="0" w:space="0" w:color="auto"/>
            <w:right w:val="none" w:sz="0" w:space="0" w:color="auto"/>
          </w:divBdr>
        </w:div>
        <w:div w:id="888495895">
          <w:marLeft w:val="547"/>
          <w:marRight w:val="0"/>
          <w:marTop w:val="0"/>
          <w:marBottom w:val="0"/>
          <w:divBdr>
            <w:top w:val="none" w:sz="0" w:space="0" w:color="auto"/>
            <w:left w:val="none" w:sz="0" w:space="0" w:color="auto"/>
            <w:bottom w:val="none" w:sz="0" w:space="0" w:color="auto"/>
            <w:right w:val="none" w:sz="0" w:space="0" w:color="auto"/>
          </w:divBdr>
        </w:div>
        <w:div w:id="903829531">
          <w:marLeft w:val="547"/>
          <w:marRight w:val="0"/>
          <w:marTop w:val="0"/>
          <w:marBottom w:val="0"/>
          <w:divBdr>
            <w:top w:val="none" w:sz="0" w:space="0" w:color="auto"/>
            <w:left w:val="none" w:sz="0" w:space="0" w:color="auto"/>
            <w:bottom w:val="none" w:sz="0" w:space="0" w:color="auto"/>
            <w:right w:val="none" w:sz="0" w:space="0" w:color="auto"/>
          </w:divBdr>
        </w:div>
        <w:div w:id="917325063">
          <w:marLeft w:val="547"/>
          <w:marRight w:val="0"/>
          <w:marTop w:val="0"/>
          <w:marBottom w:val="0"/>
          <w:divBdr>
            <w:top w:val="none" w:sz="0" w:space="0" w:color="auto"/>
            <w:left w:val="none" w:sz="0" w:space="0" w:color="auto"/>
            <w:bottom w:val="none" w:sz="0" w:space="0" w:color="auto"/>
            <w:right w:val="none" w:sz="0" w:space="0" w:color="auto"/>
          </w:divBdr>
        </w:div>
        <w:div w:id="1153912755">
          <w:marLeft w:val="547"/>
          <w:marRight w:val="0"/>
          <w:marTop w:val="0"/>
          <w:marBottom w:val="0"/>
          <w:divBdr>
            <w:top w:val="none" w:sz="0" w:space="0" w:color="auto"/>
            <w:left w:val="none" w:sz="0" w:space="0" w:color="auto"/>
            <w:bottom w:val="none" w:sz="0" w:space="0" w:color="auto"/>
            <w:right w:val="none" w:sz="0" w:space="0" w:color="auto"/>
          </w:divBdr>
        </w:div>
        <w:div w:id="2116628448">
          <w:marLeft w:val="547"/>
          <w:marRight w:val="0"/>
          <w:marTop w:val="0"/>
          <w:marBottom w:val="0"/>
          <w:divBdr>
            <w:top w:val="none" w:sz="0" w:space="0" w:color="auto"/>
            <w:left w:val="none" w:sz="0" w:space="0" w:color="auto"/>
            <w:bottom w:val="none" w:sz="0" w:space="0" w:color="auto"/>
            <w:right w:val="none" w:sz="0" w:space="0" w:color="auto"/>
          </w:divBdr>
        </w:div>
      </w:divsChild>
    </w:div>
    <w:div w:id="1869374723">
      <w:bodyDiv w:val="1"/>
      <w:marLeft w:val="0"/>
      <w:marRight w:val="0"/>
      <w:marTop w:val="0"/>
      <w:marBottom w:val="0"/>
      <w:divBdr>
        <w:top w:val="none" w:sz="0" w:space="0" w:color="auto"/>
        <w:left w:val="none" w:sz="0" w:space="0" w:color="auto"/>
        <w:bottom w:val="none" w:sz="0" w:space="0" w:color="auto"/>
        <w:right w:val="none" w:sz="0" w:space="0" w:color="auto"/>
      </w:divBdr>
    </w:div>
    <w:div w:id="1892420866">
      <w:bodyDiv w:val="1"/>
      <w:marLeft w:val="0"/>
      <w:marRight w:val="0"/>
      <w:marTop w:val="0"/>
      <w:marBottom w:val="0"/>
      <w:divBdr>
        <w:top w:val="none" w:sz="0" w:space="0" w:color="auto"/>
        <w:left w:val="none" w:sz="0" w:space="0" w:color="auto"/>
        <w:bottom w:val="none" w:sz="0" w:space="0" w:color="auto"/>
        <w:right w:val="none" w:sz="0" w:space="0" w:color="auto"/>
      </w:divBdr>
    </w:div>
    <w:div w:id="1939368209">
      <w:bodyDiv w:val="1"/>
      <w:marLeft w:val="0"/>
      <w:marRight w:val="0"/>
      <w:marTop w:val="0"/>
      <w:marBottom w:val="0"/>
      <w:divBdr>
        <w:top w:val="none" w:sz="0" w:space="0" w:color="auto"/>
        <w:left w:val="none" w:sz="0" w:space="0" w:color="auto"/>
        <w:bottom w:val="none" w:sz="0" w:space="0" w:color="auto"/>
        <w:right w:val="none" w:sz="0" w:space="0" w:color="auto"/>
      </w:divBdr>
    </w:div>
    <w:div w:id="1996104331">
      <w:marLeft w:val="0"/>
      <w:marRight w:val="0"/>
      <w:marTop w:val="0"/>
      <w:marBottom w:val="0"/>
      <w:divBdr>
        <w:top w:val="none" w:sz="0" w:space="0" w:color="auto"/>
        <w:left w:val="none" w:sz="0" w:space="0" w:color="auto"/>
        <w:bottom w:val="none" w:sz="0" w:space="0" w:color="auto"/>
        <w:right w:val="none" w:sz="0" w:space="0" w:color="auto"/>
      </w:divBdr>
    </w:div>
    <w:div w:id="1996104332">
      <w:marLeft w:val="0"/>
      <w:marRight w:val="0"/>
      <w:marTop w:val="0"/>
      <w:marBottom w:val="0"/>
      <w:divBdr>
        <w:top w:val="none" w:sz="0" w:space="0" w:color="auto"/>
        <w:left w:val="none" w:sz="0" w:space="0" w:color="auto"/>
        <w:bottom w:val="none" w:sz="0" w:space="0" w:color="auto"/>
        <w:right w:val="none" w:sz="0" w:space="0" w:color="auto"/>
      </w:divBdr>
    </w:div>
    <w:div w:id="1996104333">
      <w:marLeft w:val="0"/>
      <w:marRight w:val="0"/>
      <w:marTop w:val="0"/>
      <w:marBottom w:val="0"/>
      <w:divBdr>
        <w:top w:val="none" w:sz="0" w:space="0" w:color="auto"/>
        <w:left w:val="none" w:sz="0" w:space="0" w:color="auto"/>
        <w:bottom w:val="none" w:sz="0" w:space="0" w:color="auto"/>
        <w:right w:val="none" w:sz="0" w:space="0" w:color="auto"/>
      </w:divBdr>
    </w:div>
    <w:div w:id="1996104334">
      <w:marLeft w:val="0"/>
      <w:marRight w:val="0"/>
      <w:marTop w:val="0"/>
      <w:marBottom w:val="0"/>
      <w:divBdr>
        <w:top w:val="none" w:sz="0" w:space="0" w:color="auto"/>
        <w:left w:val="none" w:sz="0" w:space="0" w:color="auto"/>
        <w:bottom w:val="none" w:sz="0" w:space="0" w:color="auto"/>
        <w:right w:val="none" w:sz="0" w:space="0" w:color="auto"/>
      </w:divBdr>
    </w:div>
    <w:div w:id="1996104335">
      <w:marLeft w:val="0"/>
      <w:marRight w:val="0"/>
      <w:marTop w:val="0"/>
      <w:marBottom w:val="0"/>
      <w:divBdr>
        <w:top w:val="none" w:sz="0" w:space="0" w:color="auto"/>
        <w:left w:val="none" w:sz="0" w:space="0" w:color="auto"/>
        <w:bottom w:val="none" w:sz="0" w:space="0" w:color="auto"/>
        <w:right w:val="none" w:sz="0" w:space="0" w:color="auto"/>
      </w:divBdr>
    </w:div>
    <w:div w:id="1996104339">
      <w:marLeft w:val="0"/>
      <w:marRight w:val="0"/>
      <w:marTop w:val="0"/>
      <w:marBottom w:val="0"/>
      <w:divBdr>
        <w:top w:val="none" w:sz="0" w:space="0" w:color="auto"/>
        <w:left w:val="none" w:sz="0" w:space="0" w:color="auto"/>
        <w:bottom w:val="none" w:sz="0" w:space="0" w:color="auto"/>
        <w:right w:val="none" w:sz="0" w:space="0" w:color="auto"/>
      </w:divBdr>
    </w:div>
    <w:div w:id="1996104340">
      <w:marLeft w:val="0"/>
      <w:marRight w:val="0"/>
      <w:marTop w:val="0"/>
      <w:marBottom w:val="0"/>
      <w:divBdr>
        <w:top w:val="none" w:sz="0" w:space="0" w:color="auto"/>
        <w:left w:val="none" w:sz="0" w:space="0" w:color="auto"/>
        <w:bottom w:val="none" w:sz="0" w:space="0" w:color="auto"/>
        <w:right w:val="none" w:sz="0" w:space="0" w:color="auto"/>
      </w:divBdr>
    </w:div>
    <w:div w:id="1996104341">
      <w:marLeft w:val="0"/>
      <w:marRight w:val="0"/>
      <w:marTop w:val="0"/>
      <w:marBottom w:val="0"/>
      <w:divBdr>
        <w:top w:val="none" w:sz="0" w:space="0" w:color="auto"/>
        <w:left w:val="none" w:sz="0" w:space="0" w:color="auto"/>
        <w:bottom w:val="none" w:sz="0" w:space="0" w:color="auto"/>
        <w:right w:val="none" w:sz="0" w:space="0" w:color="auto"/>
      </w:divBdr>
    </w:div>
    <w:div w:id="1996104342">
      <w:marLeft w:val="0"/>
      <w:marRight w:val="0"/>
      <w:marTop w:val="0"/>
      <w:marBottom w:val="0"/>
      <w:divBdr>
        <w:top w:val="none" w:sz="0" w:space="0" w:color="auto"/>
        <w:left w:val="none" w:sz="0" w:space="0" w:color="auto"/>
        <w:bottom w:val="none" w:sz="0" w:space="0" w:color="auto"/>
        <w:right w:val="none" w:sz="0" w:space="0" w:color="auto"/>
      </w:divBdr>
    </w:div>
    <w:div w:id="1996104343">
      <w:marLeft w:val="0"/>
      <w:marRight w:val="0"/>
      <w:marTop w:val="0"/>
      <w:marBottom w:val="0"/>
      <w:divBdr>
        <w:top w:val="none" w:sz="0" w:space="0" w:color="auto"/>
        <w:left w:val="none" w:sz="0" w:space="0" w:color="auto"/>
        <w:bottom w:val="none" w:sz="0" w:space="0" w:color="auto"/>
        <w:right w:val="none" w:sz="0" w:space="0" w:color="auto"/>
      </w:divBdr>
    </w:div>
    <w:div w:id="1996104344">
      <w:marLeft w:val="0"/>
      <w:marRight w:val="0"/>
      <w:marTop w:val="0"/>
      <w:marBottom w:val="0"/>
      <w:divBdr>
        <w:top w:val="none" w:sz="0" w:space="0" w:color="auto"/>
        <w:left w:val="none" w:sz="0" w:space="0" w:color="auto"/>
        <w:bottom w:val="none" w:sz="0" w:space="0" w:color="auto"/>
        <w:right w:val="none" w:sz="0" w:space="0" w:color="auto"/>
      </w:divBdr>
    </w:div>
    <w:div w:id="1996104346">
      <w:marLeft w:val="0"/>
      <w:marRight w:val="0"/>
      <w:marTop w:val="0"/>
      <w:marBottom w:val="0"/>
      <w:divBdr>
        <w:top w:val="none" w:sz="0" w:space="0" w:color="auto"/>
        <w:left w:val="none" w:sz="0" w:space="0" w:color="auto"/>
        <w:bottom w:val="none" w:sz="0" w:space="0" w:color="auto"/>
        <w:right w:val="none" w:sz="0" w:space="0" w:color="auto"/>
      </w:divBdr>
    </w:div>
    <w:div w:id="1996104347">
      <w:marLeft w:val="0"/>
      <w:marRight w:val="0"/>
      <w:marTop w:val="0"/>
      <w:marBottom w:val="0"/>
      <w:divBdr>
        <w:top w:val="none" w:sz="0" w:space="0" w:color="auto"/>
        <w:left w:val="none" w:sz="0" w:space="0" w:color="auto"/>
        <w:bottom w:val="none" w:sz="0" w:space="0" w:color="auto"/>
        <w:right w:val="none" w:sz="0" w:space="0" w:color="auto"/>
      </w:divBdr>
    </w:div>
    <w:div w:id="1996104348">
      <w:marLeft w:val="0"/>
      <w:marRight w:val="0"/>
      <w:marTop w:val="0"/>
      <w:marBottom w:val="0"/>
      <w:divBdr>
        <w:top w:val="none" w:sz="0" w:space="0" w:color="auto"/>
        <w:left w:val="none" w:sz="0" w:space="0" w:color="auto"/>
        <w:bottom w:val="none" w:sz="0" w:space="0" w:color="auto"/>
        <w:right w:val="none" w:sz="0" w:space="0" w:color="auto"/>
      </w:divBdr>
    </w:div>
    <w:div w:id="1996104349">
      <w:marLeft w:val="0"/>
      <w:marRight w:val="0"/>
      <w:marTop w:val="0"/>
      <w:marBottom w:val="0"/>
      <w:divBdr>
        <w:top w:val="none" w:sz="0" w:space="0" w:color="auto"/>
        <w:left w:val="none" w:sz="0" w:space="0" w:color="auto"/>
        <w:bottom w:val="none" w:sz="0" w:space="0" w:color="auto"/>
        <w:right w:val="none" w:sz="0" w:space="0" w:color="auto"/>
      </w:divBdr>
    </w:div>
    <w:div w:id="1996104350">
      <w:marLeft w:val="0"/>
      <w:marRight w:val="0"/>
      <w:marTop w:val="0"/>
      <w:marBottom w:val="0"/>
      <w:divBdr>
        <w:top w:val="none" w:sz="0" w:space="0" w:color="auto"/>
        <w:left w:val="none" w:sz="0" w:space="0" w:color="auto"/>
        <w:bottom w:val="none" w:sz="0" w:space="0" w:color="auto"/>
        <w:right w:val="none" w:sz="0" w:space="0" w:color="auto"/>
      </w:divBdr>
    </w:div>
    <w:div w:id="1996104351">
      <w:marLeft w:val="0"/>
      <w:marRight w:val="0"/>
      <w:marTop w:val="0"/>
      <w:marBottom w:val="0"/>
      <w:divBdr>
        <w:top w:val="none" w:sz="0" w:space="0" w:color="auto"/>
        <w:left w:val="none" w:sz="0" w:space="0" w:color="auto"/>
        <w:bottom w:val="none" w:sz="0" w:space="0" w:color="auto"/>
        <w:right w:val="none" w:sz="0" w:space="0" w:color="auto"/>
      </w:divBdr>
    </w:div>
    <w:div w:id="1996104352">
      <w:marLeft w:val="0"/>
      <w:marRight w:val="0"/>
      <w:marTop w:val="0"/>
      <w:marBottom w:val="0"/>
      <w:divBdr>
        <w:top w:val="none" w:sz="0" w:space="0" w:color="auto"/>
        <w:left w:val="none" w:sz="0" w:space="0" w:color="auto"/>
        <w:bottom w:val="none" w:sz="0" w:space="0" w:color="auto"/>
        <w:right w:val="none" w:sz="0" w:space="0" w:color="auto"/>
      </w:divBdr>
    </w:div>
    <w:div w:id="1996104353">
      <w:marLeft w:val="0"/>
      <w:marRight w:val="0"/>
      <w:marTop w:val="0"/>
      <w:marBottom w:val="0"/>
      <w:divBdr>
        <w:top w:val="none" w:sz="0" w:space="0" w:color="auto"/>
        <w:left w:val="none" w:sz="0" w:space="0" w:color="auto"/>
        <w:bottom w:val="none" w:sz="0" w:space="0" w:color="auto"/>
        <w:right w:val="none" w:sz="0" w:space="0" w:color="auto"/>
      </w:divBdr>
      <w:divsChild>
        <w:div w:id="1996104338">
          <w:marLeft w:val="547"/>
          <w:marRight w:val="0"/>
          <w:marTop w:val="154"/>
          <w:marBottom w:val="0"/>
          <w:divBdr>
            <w:top w:val="none" w:sz="0" w:space="0" w:color="auto"/>
            <w:left w:val="none" w:sz="0" w:space="0" w:color="auto"/>
            <w:bottom w:val="none" w:sz="0" w:space="0" w:color="auto"/>
            <w:right w:val="none" w:sz="0" w:space="0" w:color="auto"/>
          </w:divBdr>
        </w:div>
        <w:div w:id="1996104356">
          <w:marLeft w:val="547"/>
          <w:marRight w:val="0"/>
          <w:marTop w:val="154"/>
          <w:marBottom w:val="0"/>
          <w:divBdr>
            <w:top w:val="none" w:sz="0" w:space="0" w:color="auto"/>
            <w:left w:val="none" w:sz="0" w:space="0" w:color="auto"/>
            <w:bottom w:val="none" w:sz="0" w:space="0" w:color="auto"/>
            <w:right w:val="none" w:sz="0" w:space="0" w:color="auto"/>
          </w:divBdr>
        </w:div>
        <w:div w:id="1996104360">
          <w:marLeft w:val="547"/>
          <w:marRight w:val="0"/>
          <w:marTop w:val="154"/>
          <w:marBottom w:val="0"/>
          <w:divBdr>
            <w:top w:val="none" w:sz="0" w:space="0" w:color="auto"/>
            <w:left w:val="none" w:sz="0" w:space="0" w:color="auto"/>
            <w:bottom w:val="none" w:sz="0" w:space="0" w:color="auto"/>
            <w:right w:val="none" w:sz="0" w:space="0" w:color="auto"/>
          </w:divBdr>
        </w:div>
        <w:div w:id="1996104363">
          <w:marLeft w:val="547"/>
          <w:marRight w:val="0"/>
          <w:marTop w:val="154"/>
          <w:marBottom w:val="0"/>
          <w:divBdr>
            <w:top w:val="none" w:sz="0" w:space="0" w:color="auto"/>
            <w:left w:val="none" w:sz="0" w:space="0" w:color="auto"/>
            <w:bottom w:val="none" w:sz="0" w:space="0" w:color="auto"/>
            <w:right w:val="none" w:sz="0" w:space="0" w:color="auto"/>
          </w:divBdr>
        </w:div>
        <w:div w:id="1996104365">
          <w:marLeft w:val="547"/>
          <w:marRight w:val="0"/>
          <w:marTop w:val="154"/>
          <w:marBottom w:val="0"/>
          <w:divBdr>
            <w:top w:val="none" w:sz="0" w:space="0" w:color="auto"/>
            <w:left w:val="none" w:sz="0" w:space="0" w:color="auto"/>
            <w:bottom w:val="none" w:sz="0" w:space="0" w:color="auto"/>
            <w:right w:val="none" w:sz="0" w:space="0" w:color="auto"/>
          </w:divBdr>
        </w:div>
      </w:divsChild>
    </w:div>
    <w:div w:id="1996104354">
      <w:marLeft w:val="0"/>
      <w:marRight w:val="0"/>
      <w:marTop w:val="0"/>
      <w:marBottom w:val="0"/>
      <w:divBdr>
        <w:top w:val="none" w:sz="0" w:space="0" w:color="auto"/>
        <w:left w:val="none" w:sz="0" w:space="0" w:color="auto"/>
        <w:bottom w:val="none" w:sz="0" w:space="0" w:color="auto"/>
        <w:right w:val="none" w:sz="0" w:space="0" w:color="auto"/>
      </w:divBdr>
    </w:div>
    <w:div w:id="1996104355">
      <w:marLeft w:val="0"/>
      <w:marRight w:val="0"/>
      <w:marTop w:val="0"/>
      <w:marBottom w:val="0"/>
      <w:divBdr>
        <w:top w:val="none" w:sz="0" w:space="0" w:color="auto"/>
        <w:left w:val="none" w:sz="0" w:space="0" w:color="auto"/>
        <w:bottom w:val="none" w:sz="0" w:space="0" w:color="auto"/>
        <w:right w:val="none" w:sz="0" w:space="0" w:color="auto"/>
      </w:divBdr>
    </w:div>
    <w:div w:id="1996104357">
      <w:marLeft w:val="0"/>
      <w:marRight w:val="0"/>
      <w:marTop w:val="0"/>
      <w:marBottom w:val="0"/>
      <w:divBdr>
        <w:top w:val="none" w:sz="0" w:space="0" w:color="auto"/>
        <w:left w:val="none" w:sz="0" w:space="0" w:color="auto"/>
        <w:bottom w:val="none" w:sz="0" w:space="0" w:color="auto"/>
        <w:right w:val="none" w:sz="0" w:space="0" w:color="auto"/>
      </w:divBdr>
    </w:div>
    <w:div w:id="1996104361">
      <w:marLeft w:val="251"/>
      <w:marRight w:val="0"/>
      <w:marTop w:val="251"/>
      <w:marBottom w:val="1143"/>
      <w:divBdr>
        <w:top w:val="none" w:sz="0" w:space="0" w:color="auto"/>
        <w:left w:val="none" w:sz="0" w:space="0" w:color="auto"/>
        <w:bottom w:val="none" w:sz="0" w:space="0" w:color="auto"/>
        <w:right w:val="none" w:sz="0" w:space="0" w:color="auto"/>
      </w:divBdr>
      <w:divsChild>
        <w:div w:id="1996104369">
          <w:marLeft w:val="0"/>
          <w:marRight w:val="0"/>
          <w:marTop w:val="0"/>
          <w:marBottom w:val="0"/>
          <w:divBdr>
            <w:top w:val="single" w:sz="4" w:space="0" w:color="6699CC"/>
            <w:left w:val="single" w:sz="4" w:space="0" w:color="6699CC"/>
            <w:bottom w:val="single" w:sz="4" w:space="0" w:color="6699CC"/>
            <w:right w:val="single" w:sz="4" w:space="0" w:color="6699CC"/>
          </w:divBdr>
          <w:divsChild>
            <w:div w:id="1996104358">
              <w:marLeft w:val="0"/>
              <w:marRight w:val="0"/>
              <w:marTop w:val="0"/>
              <w:marBottom w:val="0"/>
              <w:divBdr>
                <w:top w:val="none" w:sz="0" w:space="0" w:color="auto"/>
                <w:left w:val="single" w:sz="4" w:space="9" w:color="6699CC"/>
                <w:bottom w:val="none" w:sz="0" w:space="0" w:color="auto"/>
                <w:right w:val="none" w:sz="0" w:space="0" w:color="auto"/>
              </w:divBdr>
              <w:divsChild>
                <w:div w:id="1996104330">
                  <w:marLeft w:val="720"/>
                  <w:marRight w:val="720"/>
                  <w:marTop w:val="100"/>
                  <w:marBottom w:val="100"/>
                  <w:divBdr>
                    <w:top w:val="none" w:sz="0" w:space="0" w:color="auto"/>
                    <w:left w:val="none" w:sz="0" w:space="0" w:color="auto"/>
                    <w:bottom w:val="none" w:sz="0" w:space="0" w:color="auto"/>
                    <w:right w:val="none" w:sz="0" w:space="0" w:color="auto"/>
                  </w:divBdr>
                </w:div>
                <w:div w:id="1996104345">
                  <w:marLeft w:val="720"/>
                  <w:marRight w:val="720"/>
                  <w:marTop w:val="100"/>
                  <w:marBottom w:val="100"/>
                  <w:divBdr>
                    <w:top w:val="none" w:sz="0" w:space="0" w:color="auto"/>
                    <w:left w:val="none" w:sz="0" w:space="0" w:color="auto"/>
                    <w:bottom w:val="none" w:sz="0" w:space="0" w:color="auto"/>
                    <w:right w:val="none" w:sz="0" w:space="0" w:color="auto"/>
                  </w:divBdr>
                </w:div>
                <w:div w:id="199610437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6104362">
      <w:marLeft w:val="0"/>
      <w:marRight w:val="0"/>
      <w:marTop w:val="0"/>
      <w:marBottom w:val="0"/>
      <w:divBdr>
        <w:top w:val="none" w:sz="0" w:space="0" w:color="auto"/>
        <w:left w:val="none" w:sz="0" w:space="0" w:color="auto"/>
        <w:bottom w:val="none" w:sz="0" w:space="0" w:color="auto"/>
        <w:right w:val="none" w:sz="0" w:space="0" w:color="auto"/>
      </w:divBdr>
    </w:div>
    <w:div w:id="1996104364">
      <w:marLeft w:val="0"/>
      <w:marRight w:val="0"/>
      <w:marTop w:val="0"/>
      <w:marBottom w:val="0"/>
      <w:divBdr>
        <w:top w:val="none" w:sz="0" w:space="0" w:color="auto"/>
        <w:left w:val="none" w:sz="0" w:space="0" w:color="auto"/>
        <w:bottom w:val="none" w:sz="0" w:space="0" w:color="auto"/>
        <w:right w:val="none" w:sz="0" w:space="0" w:color="auto"/>
      </w:divBdr>
      <w:divsChild>
        <w:div w:id="1996104337">
          <w:marLeft w:val="547"/>
          <w:marRight w:val="0"/>
          <w:marTop w:val="0"/>
          <w:marBottom w:val="0"/>
          <w:divBdr>
            <w:top w:val="none" w:sz="0" w:space="0" w:color="auto"/>
            <w:left w:val="none" w:sz="0" w:space="0" w:color="auto"/>
            <w:bottom w:val="none" w:sz="0" w:space="0" w:color="auto"/>
            <w:right w:val="none" w:sz="0" w:space="0" w:color="auto"/>
          </w:divBdr>
        </w:div>
      </w:divsChild>
    </w:div>
    <w:div w:id="1996104366">
      <w:marLeft w:val="0"/>
      <w:marRight w:val="0"/>
      <w:marTop w:val="0"/>
      <w:marBottom w:val="0"/>
      <w:divBdr>
        <w:top w:val="none" w:sz="0" w:space="0" w:color="auto"/>
        <w:left w:val="none" w:sz="0" w:space="0" w:color="auto"/>
        <w:bottom w:val="none" w:sz="0" w:space="0" w:color="auto"/>
        <w:right w:val="none" w:sz="0" w:space="0" w:color="auto"/>
      </w:divBdr>
    </w:div>
    <w:div w:id="1996104367">
      <w:marLeft w:val="0"/>
      <w:marRight w:val="0"/>
      <w:marTop w:val="0"/>
      <w:marBottom w:val="0"/>
      <w:divBdr>
        <w:top w:val="none" w:sz="0" w:space="0" w:color="auto"/>
        <w:left w:val="none" w:sz="0" w:space="0" w:color="auto"/>
        <w:bottom w:val="none" w:sz="0" w:space="0" w:color="auto"/>
        <w:right w:val="none" w:sz="0" w:space="0" w:color="auto"/>
      </w:divBdr>
    </w:div>
    <w:div w:id="1996104368">
      <w:marLeft w:val="0"/>
      <w:marRight w:val="0"/>
      <w:marTop w:val="0"/>
      <w:marBottom w:val="0"/>
      <w:divBdr>
        <w:top w:val="none" w:sz="0" w:space="0" w:color="auto"/>
        <w:left w:val="none" w:sz="0" w:space="0" w:color="auto"/>
        <w:bottom w:val="none" w:sz="0" w:space="0" w:color="auto"/>
        <w:right w:val="none" w:sz="0" w:space="0" w:color="auto"/>
      </w:divBdr>
    </w:div>
    <w:div w:id="1996104370">
      <w:marLeft w:val="0"/>
      <w:marRight w:val="0"/>
      <w:marTop w:val="0"/>
      <w:marBottom w:val="0"/>
      <w:divBdr>
        <w:top w:val="none" w:sz="0" w:space="0" w:color="auto"/>
        <w:left w:val="none" w:sz="0" w:space="0" w:color="auto"/>
        <w:bottom w:val="none" w:sz="0" w:space="0" w:color="auto"/>
        <w:right w:val="none" w:sz="0" w:space="0" w:color="auto"/>
      </w:divBdr>
    </w:div>
    <w:div w:id="1996104371">
      <w:marLeft w:val="0"/>
      <w:marRight w:val="0"/>
      <w:marTop w:val="0"/>
      <w:marBottom w:val="0"/>
      <w:divBdr>
        <w:top w:val="none" w:sz="0" w:space="0" w:color="auto"/>
        <w:left w:val="none" w:sz="0" w:space="0" w:color="auto"/>
        <w:bottom w:val="none" w:sz="0" w:space="0" w:color="auto"/>
        <w:right w:val="none" w:sz="0" w:space="0" w:color="auto"/>
      </w:divBdr>
    </w:div>
    <w:div w:id="1996104372">
      <w:marLeft w:val="0"/>
      <w:marRight w:val="0"/>
      <w:marTop w:val="0"/>
      <w:marBottom w:val="0"/>
      <w:divBdr>
        <w:top w:val="none" w:sz="0" w:space="0" w:color="auto"/>
        <w:left w:val="none" w:sz="0" w:space="0" w:color="auto"/>
        <w:bottom w:val="none" w:sz="0" w:space="0" w:color="auto"/>
        <w:right w:val="none" w:sz="0" w:space="0" w:color="auto"/>
      </w:divBdr>
    </w:div>
    <w:div w:id="1996104373">
      <w:marLeft w:val="0"/>
      <w:marRight w:val="0"/>
      <w:marTop w:val="0"/>
      <w:marBottom w:val="0"/>
      <w:divBdr>
        <w:top w:val="none" w:sz="0" w:space="0" w:color="auto"/>
        <w:left w:val="none" w:sz="0" w:space="0" w:color="auto"/>
        <w:bottom w:val="none" w:sz="0" w:space="0" w:color="auto"/>
        <w:right w:val="none" w:sz="0" w:space="0" w:color="auto"/>
      </w:divBdr>
      <w:divsChild>
        <w:div w:id="1996104336">
          <w:marLeft w:val="547"/>
          <w:marRight w:val="0"/>
          <w:marTop w:val="0"/>
          <w:marBottom w:val="0"/>
          <w:divBdr>
            <w:top w:val="none" w:sz="0" w:space="0" w:color="auto"/>
            <w:left w:val="none" w:sz="0" w:space="0" w:color="auto"/>
            <w:bottom w:val="none" w:sz="0" w:space="0" w:color="auto"/>
            <w:right w:val="none" w:sz="0" w:space="0" w:color="auto"/>
          </w:divBdr>
        </w:div>
      </w:divsChild>
    </w:div>
    <w:div w:id="1996104374">
      <w:marLeft w:val="0"/>
      <w:marRight w:val="0"/>
      <w:marTop w:val="0"/>
      <w:marBottom w:val="0"/>
      <w:divBdr>
        <w:top w:val="none" w:sz="0" w:space="0" w:color="auto"/>
        <w:left w:val="none" w:sz="0" w:space="0" w:color="auto"/>
        <w:bottom w:val="none" w:sz="0" w:space="0" w:color="auto"/>
        <w:right w:val="none" w:sz="0" w:space="0" w:color="auto"/>
      </w:divBdr>
    </w:div>
    <w:div w:id="1996104375">
      <w:marLeft w:val="0"/>
      <w:marRight w:val="0"/>
      <w:marTop w:val="0"/>
      <w:marBottom w:val="0"/>
      <w:divBdr>
        <w:top w:val="none" w:sz="0" w:space="0" w:color="auto"/>
        <w:left w:val="none" w:sz="0" w:space="0" w:color="auto"/>
        <w:bottom w:val="none" w:sz="0" w:space="0" w:color="auto"/>
        <w:right w:val="none" w:sz="0" w:space="0" w:color="auto"/>
      </w:divBdr>
      <w:divsChild>
        <w:div w:id="1996104359">
          <w:marLeft w:val="288"/>
          <w:marRight w:val="0"/>
          <w:marTop w:val="0"/>
          <w:marBottom w:val="0"/>
          <w:divBdr>
            <w:top w:val="none" w:sz="0" w:space="0" w:color="auto"/>
            <w:left w:val="none" w:sz="0" w:space="0" w:color="auto"/>
            <w:bottom w:val="none" w:sz="0" w:space="0" w:color="auto"/>
            <w:right w:val="none" w:sz="0" w:space="0" w:color="auto"/>
          </w:divBdr>
        </w:div>
      </w:divsChild>
    </w:div>
    <w:div w:id="1996104377">
      <w:marLeft w:val="0"/>
      <w:marRight w:val="0"/>
      <w:marTop w:val="0"/>
      <w:marBottom w:val="0"/>
      <w:divBdr>
        <w:top w:val="none" w:sz="0" w:space="0" w:color="auto"/>
        <w:left w:val="none" w:sz="0" w:space="0" w:color="auto"/>
        <w:bottom w:val="none" w:sz="0" w:space="0" w:color="auto"/>
        <w:right w:val="none" w:sz="0" w:space="0" w:color="auto"/>
      </w:divBdr>
    </w:div>
    <w:div w:id="1996104378">
      <w:marLeft w:val="0"/>
      <w:marRight w:val="0"/>
      <w:marTop w:val="0"/>
      <w:marBottom w:val="0"/>
      <w:divBdr>
        <w:top w:val="none" w:sz="0" w:space="0" w:color="auto"/>
        <w:left w:val="none" w:sz="0" w:space="0" w:color="auto"/>
        <w:bottom w:val="none" w:sz="0" w:space="0" w:color="auto"/>
        <w:right w:val="none" w:sz="0" w:space="0" w:color="auto"/>
      </w:divBdr>
    </w:div>
    <w:div w:id="1996104379">
      <w:marLeft w:val="0"/>
      <w:marRight w:val="0"/>
      <w:marTop w:val="0"/>
      <w:marBottom w:val="0"/>
      <w:divBdr>
        <w:top w:val="none" w:sz="0" w:space="0" w:color="auto"/>
        <w:left w:val="none" w:sz="0" w:space="0" w:color="auto"/>
        <w:bottom w:val="none" w:sz="0" w:space="0" w:color="auto"/>
        <w:right w:val="none" w:sz="0" w:space="0" w:color="auto"/>
      </w:divBdr>
    </w:div>
    <w:div w:id="1996104380">
      <w:marLeft w:val="0"/>
      <w:marRight w:val="0"/>
      <w:marTop w:val="0"/>
      <w:marBottom w:val="0"/>
      <w:divBdr>
        <w:top w:val="none" w:sz="0" w:space="0" w:color="auto"/>
        <w:left w:val="none" w:sz="0" w:space="0" w:color="auto"/>
        <w:bottom w:val="none" w:sz="0" w:space="0" w:color="auto"/>
        <w:right w:val="none" w:sz="0" w:space="0" w:color="auto"/>
      </w:divBdr>
    </w:div>
    <w:div w:id="1996104381">
      <w:marLeft w:val="0"/>
      <w:marRight w:val="0"/>
      <w:marTop w:val="0"/>
      <w:marBottom w:val="0"/>
      <w:divBdr>
        <w:top w:val="none" w:sz="0" w:space="0" w:color="auto"/>
        <w:left w:val="none" w:sz="0" w:space="0" w:color="auto"/>
        <w:bottom w:val="none" w:sz="0" w:space="0" w:color="auto"/>
        <w:right w:val="none" w:sz="0" w:space="0" w:color="auto"/>
      </w:divBdr>
    </w:div>
    <w:div w:id="1996104382">
      <w:marLeft w:val="0"/>
      <w:marRight w:val="0"/>
      <w:marTop w:val="0"/>
      <w:marBottom w:val="0"/>
      <w:divBdr>
        <w:top w:val="none" w:sz="0" w:space="0" w:color="auto"/>
        <w:left w:val="none" w:sz="0" w:space="0" w:color="auto"/>
        <w:bottom w:val="none" w:sz="0" w:space="0" w:color="auto"/>
        <w:right w:val="none" w:sz="0" w:space="0" w:color="auto"/>
      </w:divBdr>
    </w:div>
    <w:div w:id="1999262954">
      <w:bodyDiv w:val="1"/>
      <w:marLeft w:val="0"/>
      <w:marRight w:val="0"/>
      <w:marTop w:val="0"/>
      <w:marBottom w:val="0"/>
      <w:divBdr>
        <w:top w:val="none" w:sz="0" w:space="0" w:color="auto"/>
        <w:left w:val="none" w:sz="0" w:space="0" w:color="auto"/>
        <w:bottom w:val="none" w:sz="0" w:space="0" w:color="auto"/>
        <w:right w:val="none" w:sz="0" w:space="0" w:color="auto"/>
      </w:divBdr>
    </w:div>
    <w:div w:id="2027753689">
      <w:bodyDiv w:val="1"/>
      <w:marLeft w:val="0"/>
      <w:marRight w:val="0"/>
      <w:marTop w:val="0"/>
      <w:marBottom w:val="0"/>
      <w:divBdr>
        <w:top w:val="none" w:sz="0" w:space="0" w:color="auto"/>
        <w:left w:val="none" w:sz="0" w:space="0" w:color="auto"/>
        <w:bottom w:val="none" w:sz="0" w:space="0" w:color="auto"/>
        <w:right w:val="none" w:sz="0" w:space="0" w:color="auto"/>
      </w:divBdr>
    </w:div>
    <w:div w:id="2044095505">
      <w:bodyDiv w:val="1"/>
      <w:marLeft w:val="0"/>
      <w:marRight w:val="0"/>
      <w:marTop w:val="0"/>
      <w:marBottom w:val="0"/>
      <w:divBdr>
        <w:top w:val="none" w:sz="0" w:space="0" w:color="auto"/>
        <w:left w:val="none" w:sz="0" w:space="0" w:color="auto"/>
        <w:bottom w:val="none" w:sz="0" w:space="0" w:color="auto"/>
        <w:right w:val="none" w:sz="0" w:space="0" w:color="auto"/>
      </w:divBdr>
    </w:div>
    <w:div w:id="2051370928">
      <w:bodyDiv w:val="1"/>
      <w:marLeft w:val="0"/>
      <w:marRight w:val="0"/>
      <w:marTop w:val="0"/>
      <w:marBottom w:val="0"/>
      <w:divBdr>
        <w:top w:val="none" w:sz="0" w:space="0" w:color="auto"/>
        <w:left w:val="none" w:sz="0" w:space="0" w:color="auto"/>
        <w:bottom w:val="none" w:sz="0" w:space="0" w:color="auto"/>
        <w:right w:val="none" w:sz="0" w:space="0" w:color="auto"/>
      </w:divBdr>
      <w:divsChild>
        <w:div w:id="916942641">
          <w:marLeft w:val="590"/>
          <w:marRight w:val="0"/>
          <w:marTop w:val="0"/>
          <w:marBottom w:val="43"/>
          <w:divBdr>
            <w:top w:val="none" w:sz="0" w:space="0" w:color="auto"/>
            <w:left w:val="none" w:sz="0" w:space="0" w:color="auto"/>
            <w:bottom w:val="none" w:sz="0" w:space="0" w:color="auto"/>
            <w:right w:val="none" w:sz="0" w:space="0" w:color="auto"/>
          </w:divBdr>
        </w:div>
        <w:div w:id="1349285559">
          <w:marLeft w:val="590"/>
          <w:marRight w:val="0"/>
          <w:marTop w:val="0"/>
          <w:marBottom w:val="43"/>
          <w:divBdr>
            <w:top w:val="none" w:sz="0" w:space="0" w:color="auto"/>
            <w:left w:val="none" w:sz="0" w:space="0" w:color="auto"/>
            <w:bottom w:val="none" w:sz="0" w:space="0" w:color="auto"/>
            <w:right w:val="none" w:sz="0" w:space="0" w:color="auto"/>
          </w:divBdr>
        </w:div>
      </w:divsChild>
    </w:div>
    <w:div w:id="2054688550">
      <w:bodyDiv w:val="1"/>
      <w:marLeft w:val="0"/>
      <w:marRight w:val="0"/>
      <w:marTop w:val="0"/>
      <w:marBottom w:val="0"/>
      <w:divBdr>
        <w:top w:val="none" w:sz="0" w:space="0" w:color="auto"/>
        <w:left w:val="none" w:sz="0" w:space="0" w:color="auto"/>
        <w:bottom w:val="none" w:sz="0" w:space="0" w:color="auto"/>
        <w:right w:val="none" w:sz="0" w:space="0" w:color="auto"/>
      </w:divBdr>
    </w:div>
    <w:div w:id="2067139427">
      <w:bodyDiv w:val="1"/>
      <w:marLeft w:val="0"/>
      <w:marRight w:val="0"/>
      <w:marTop w:val="0"/>
      <w:marBottom w:val="0"/>
      <w:divBdr>
        <w:top w:val="none" w:sz="0" w:space="0" w:color="auto"/>
        <w:left w:val="none" w:sz="0" w:space="0" w:color="auto"/>
        <w:bottom w:val="none" w:sz="0" w:space="0" w:color="auto"/>
        <w:right w:val="none" w:sz="0" w:space="0" w:color="auto"/>
      </w:divBdr>
    </w:div>
    <w:div w:id="2112774498">
      <w:bodyDiv w:val="1"/>
      <w:marLeft w:val="0"/>
      <w:marRight w:val="0"/>
      <w:marTop w:val="0"/>
      <w:marBottom w:val="0"/>
      <w:divBdr>
        <w:top w:val="none" w:sz="0" w:space="0" w:color="auto"/>
        <w:left w:val="none" w:sz="0" w:space="0" w:color="auto"/>
        <w:bottom w:val="none" w:sz="0" w:space="0" w:color="auto"/>
        <w:right w:val="none" w:sz="0" w:space="0" w:color="auto"/>
      </w:divBdr>
      <w:divsChild>
        <w:div w:id="65618129">
          <w:marLeft w:val="274"/>
          <w:marRight w:val="0"/>
          <w:marTop w:val="0"/>
          <w:marBottom w:val="120"/>
          <w:divBdr>
            <w:top w:val="none" w:sz="0" w:space="0" w:color="auto"/>
            <w:left w:val="none" w:sz="0" w:space="0" w:color="auto"/>
            <w:bottom w:val="none" w:sz="0" w:space="0" w:color="auto"/>
            <w:right w:val="none" w:sz="0" w:space="0" w:color="auto"/>
          </w:divBdr>
        </w:div>
        <w:div w:id="501162690">
          <w:marLeft w:val="274"/>
          <w:marRight w:val="0"/>
          <w:marTop w:val="0"/>
          <w:marBottom w:val="120"/>
          <w:divBdr>
            <w:top w:val="none" w:sz="0" w:space="0" w:color="auto"/>
            <w:left w:val="none" w:sz="0" w:space="0" w:color="auto"/>
            <w:bottom w:val="none" w:sz="0" w:space="0" w:color="auto"/>
            <w:right w:val="none" w:sz="0" w:space="0" w:color="auto"/>
          </w:divBdr>
        </w:div>
        <w:div w:id="721059727">
          <w:marLeft w:val="274"/>
          <w:marRight w:val="0"/>
          <w:marTop w:val="0"/>
          <w:marBottom w:val="120"/>
          <w:divBdr>
            <w:top w:val="none" w:sz="0" w:space="0" w:color="auto"/>
            <w:left w:val="none" w:sz="0" w:space="0" w:color="auto"/>
            <w:bottom w:val="none" w:sz="0" w:space="0" w:color="auto"/>
            <w:right w:val="none" w:sz="0" w:space="0" w:color="auto"/>
          </w:divBdr>
        </w:div>
        <w:div w:id="977808997">
          <w:marLeft w:val="274"/>
          <w:marRight w:val="0"/>
          <w:marTop w:val="0"/>
          <w:marBottom w:val="120"/>
          <w:divBdr>
            <w:top w:val="none" w:sz="0" w:space="0" w:color="auto"/>
            <w:left w:val="none" w:sz="0" w:space="0" w:color="auto"/>
            <w:bottom w:val="none" w:sz="0" w:space="0" w:color="auto"/>
            <w:right w:val="none" w:sz="0" w:space="0" w:color="auto"/>
          </w:divBdr>
        </w:div>
        <w:div w:id="1620993949">
          <w:marLeft w:val="274"/>
          <w:marRight w:val="0"/>
          <w:marTop w:val="0"/>
          <w:marBottom w:val="120"/>
          <w:divBdr>
            <w:top w:val="none" w:sz="0" w:space="0" w:color="auto"/>
            <w:left w:val="none" w:sz="0" w:space="0" w:color="auto"/>
            <w:bottom w:val="none" w:sz="0" w:space="0" w:color="auto"/>
            <w:right w:val="none" w:sz="0" w:space="0" w:color="auto"/>
          </w:divBdr>
        </w:div>
        <w:div w:id="1630742069">
          <w:marLeft w:val="274"/>
          <w:marRight w:val="0"/>
          <w:marTop w:val="0"/>
          <w:marBottom w:val="120"/>
          <w:divBdr>
            <w:top w:val="none" w:sz="0" w:space="0" w:color="auto"/>
            <w:left w:val="none" w:sz="0" w:space="0" w:color="auto"/>
            <w:bottom w:val="none" w:sz="0" w:space="0" w:color="auto"/>
            <w:right w:val="none" w:sz="0" w:space="0" w:color="auto"/>
          </w:divBdr>
        </w:div>
        <w:div w:id="2067071490">
          <w:marLeft w:val="274"/>
          <w:marRight w:val="0"/>
          <w:marTop w:val="0"/>
          <w:marBottom w:val="120"/>
          <w:divBdr>
            <w:top w:val="none" w:sz="0" w:space="0" w:color="auto"/>
            <w:left w:val="none" w:sz="0" w:space="0" w:color="auto"/>
            <w:bottom w:val="none" w:sz="0" w:space="0" w:color="auto"/>
            <w:right w:val="none" w:sz="0" w:space="0" w:color="auto"/>
          </w:divBdr>
        </w:div>
      </w:divsChild>
    </w:div>
    <w:div w:id="211924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trukturalni-fondy.cz/IOP" TargetMode="External"/><Relationship Id="rId18" Type="http://schemas.openxmlformats.org/officeDocument/2006/relationships/diagramData" Target="diagrams/data1.xml"/><Relationship Id="rId171" Type="http://schemas.microsoft.com/office/2007/relationships/diagramDrawing" Target="diagrams/drawing3.xml"/><Relationship Id="rId3" Type="http://schemas.openxmlformats.org/officeDocument/2006/relationships/styles" Target="styles.xml"/><Relationship Id="rId21" Type="http://schemas.openxmlformats.org/officeDocument/2006/relationships/diagramColors" Target="diagrams/colors1.xml"/><Relationship Id="rId167" Type="http://schemas.microsoft.com/office/2007/relationships/diagramDrawing" Target="diagrams/drawing6.xml"/><Relationship Id="rId7" Type="http://schemas.openxmlformats.org/officeDocument/2006/relationships/endnotes" Target="endnotes.xml"/><Relationship Id="rId12" Type="http://schemas.openxmlformats.org/officeDocument/2006/relationships/hyperlink" Target="http://www.strukturalni-fondy.cz/IOP" TargetMode="External"/><Relationship Id="rId17" Type="http://schemas.openxmlformats.org/officeDocument/2006/relationships/hyperlink" Target="file:///C:\Users\capanda.filip\Downloads\www.crr.cz" TargetMode="External"/><Relationship Id="rId170"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yperlink" Target="http://www.strukturalni-fondy.cz/IOP" TargetMode="External"/><Relationship Id="rId20" Type="http://schemas.openxmlformats.org/officeDocument/2006/relationships/diagramQuickStyle" Target="diagrams/quickStyle1.xml"/><Relationship Id="rId166" Type="http://schemas.microsoft.com/office/2007/relationships/diagramDrawing" Target="diagrams/drawing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rukturalni-fondy.cz/IOP"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diagramLayout" Target="diagrams/layout1.xml"/><Relationship Id="rId16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trukturalni-fondy.cz/IOP" TargetMode="External"/><Relationship Id="rId22" Type="http://schemas.openxmlformats.org/officeDocument/2006/relationships/header" Target="header3.xml"/><Relationship Id="rId168" Type="http://schemas.microsoft.com/office/2007/relationships/diagramDrawing" Target="diagrams/drawing4.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diagrams/_rels/drawing2.xml.rels><?xml version="1.0" encoding="UTF-8" standalone="yes"?>
<Relationships xmlns="http://schemas.openxmlformats.org/package/2006/relationships"><Relationship Id="rId3" Type="http://schemas.openxmlformats.org/officeDocument/2006/relationships/image" Target="../media/image91.jpeg"/><Relationship Id="rId2" Type="http://schemas.openxmlformats.org/officeDocument/2006/relationships/image" Target="../media/image81.jpeg"/><Relationship Id="rId1" Type="http://schemas.openxmlformats.org/officeDocument/2006/relationships/image" Target="../media/image71.jpeg"/><Relationship Id="rId4" Type="http://schemas.openxmlformats.org/officeDocument/2006/relationships/image" Target="../media/image10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44988B-C3C7-42D0-8B8E-DD54D58D0D69}"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cs-CZ"/>
        </a:p>
      </dgm:t>
    </dgm:pt>
    <dgm:pt modelId="{2DD4B6FA-8554-4F9E-AD73-DED6F3510531}">
      <dgm:prSet phldrT="[Text]" custT="1"/>
      <dgm:spPr>
        <a:xfrm>
          <a:off x="887" y="537"/>
          <a:ext cx="5486851" cy="747366"/>
        </a:xfrm>
        <a:solidFill>
          <a:srgbClr val="1F497D">
            <a:lumMod val="75000"/>
          </a:srgbClr>
        </a:solidFill>
        <a:ln w="25400" cap="flat" cmpd="sng" algn="ctr">
          <a:solidFill>
            <a:sysClr val="window" lastClr="FFFFFF">
              <a:hueOff val="0"/>
              <a:satOff val="0"/>
              <a:lumOff val="0"/>
              <a:alphaOff val="0"/>
            </a:sysClr>
          </a:solidFill>
          <a:prstDash val="solid"/>
        </a:ln>
        <a:effectLst/>
      </dgm:spPr>
      <dgm:t>
        <a:bodyPr/>
        <a:lstStyle/>
        <a:p>
          <a:r>
            <a:rPr lang="cs-CZ" sz="1600" b="1">
              <a:solidFill>
                <a:sysClr val="window" lastClr="FFFFFF"/>
              </a:solidFill>
              <a:latin typeface="Arial Narrow"/>
              <a:ea typeface="+mn-ea"/>
              <a:cs typeface="+mn-cs"/>
            </a:rPr>
            <a:t>QUALITY OF MY LIFE</a:t>
          </a:r>
          <a:r>
            <a:rPr lang="en-US" sz="1600" b="1">
              <a:solidFill>
                <a:sysClr val="window" lastClr="FFFFFF"/>
              </a:solidFill>
              <a:latin typeface="Arial Narrow"/>
              <a:ea typeface="+mn-ea"/>
              <a:cs typeface="+mn-cs"/>
            </a:rPr>
            <a:t> </a:t>
          </a:r>
          <a:r>
            <a:rPr lang="cs-CZ" sz="1600" b="1">
              <a:solidFill>
                <a:sysClr val="window" lastClr="FFFFFF"/>
              </a:solidFill>
              <a:latin typeface="Arial Narrow"/>
              <a:ea typeface="+mn-ea"/>
              <a:cs typeface="+mn-cs"/>
            </a:rPr>
            <a:t>= POSSIBILITIES I HAVE</a:t>
          </a:r>
          <a:endParaRPr lang="cs-CZ" sz="1600">
            <a:solidFill>
              <a:sysClr val="window" lastClr="FFFFFF"/>
            </a:solidFill>
            <a:latin typeface="Arial Narrow"/>
            <a:ea typeface="+mn-ea"/>
            <a:cs typeface="+mn-cs"/>
          </a:endParaRPr>
        </a:p>
      </dgm:t>
    </dgm:pt>
    <dgm:pt modelId="{55D6E774-6C07-4B62-AAC8-E05C5773D452}" type="parTrans" cxnId="{34BF3541-86E5-46B4-9CEA-D6024D60BB50}">
      <dgm:prSet/>
      <dgm:spPr/>
      <dgm:t>
        <a:bodyPr/>
        <a:lstStyle/>
        <a:p>
          <a:endParaRPr lang="cs-CZ"/>
        </a:p>
      </dgm:t>
    </dgm:pt>
    <dgm:pt modelId="{97AD2735-ABFD-49BC-807F-D40225495A7B}" type="sibTrans" cxnId="{34BF3541-86E5-46B4-9CEA-D6024D60BB50}">
      <dgm:prSet/>
      <dgm:spPr/>
      <dgm:t>
        <a:bodyPr/>
        <a:lstStyle/>
        <a:p>
          <a:endParaRPr lang="cs-CZ"/>
        </a:p>
      </dgm:t>
    </dgm:pt>
    <dgm:pt modelId="{C5610298-100F-4E95-B3B3-77CD2312B12D}">
      <dgm:prSet phldrT="[Text]"/>
      <dgm:spPr>
        <a:xfrm>
          <a:off x="887" y="852059"/>
          <a:ext cx="1290416" cy="1006039"/>
        </a:xfrm>
        <a:solidFill>
          <a:srgbClr val="1F497D"/>
        </a:solidFill>
        <a:ln w="25400" cap="flat" cmpd="sng" algn="ctr">
          <a:solidFill>
            <a:sysClr val="window" lastClr="FFFFFF">
              <a:hueOff val="0"/>
              <a:satOff val="0"/>
              <a:lumOff val="0"/>
              <a:alphaOff val="0"/>
            </a:sysClr>
          </a:solidFill>
          <a:prstDash val="solid"/>
        </a:ln>
        <a:effectLst/>
      </dgm:spPr>
      <dgm:t>
        <a:bodyPr/>
        <a:lstStyle/>
        <a:p>
          <a:r>
            <a:rPr lang="cs-CZ" b="1">
              <a:solidFill>
                <a:sysClr val="window" lastClr="FFFFFF"/>
              </a:solidFill>
              <a:latin typeface="Arial Narrow"/>
              <a:ea typeface="+mn-ea"/>
              <a:cs typeface="+mn-cs"/>
            </a:rPr>
            <a:t>MY POSSIBILITIES FOR CULTURAL LIFE</a:t>
          </a:r>
          <a:endParaRPr lang="cs-CZ">
            <a:solidFill>
              <a:sysClr val="window" lastClr="FFFFFF"/>
            </a:solidFill>
            <a:latin typeface="Arial Narrow"/>
            <a:ea typeface="+mn-ea"/>
            <a:cs typeface="+mn-cs"/>
          </a:endParaRPr>
        </a:p>
      </dgm:t>
    </dgm:pt>
    <dgm:pt modelId="{ABB523B7-8BCE-490D-A4E6-FAF2EF325E97}" type="parTrans" cxnId="{61009B18-53EE-4A48-8B97-5CD7CF3E1EB6}">
      <dgm:prSet/>
      <dgm:spPr/>
      <dgm:t>
        <a:bodyPr/>
        <a:lstStyle/>
        <a:p>
          <a:endParaRPr lang="cs-CZ"/>
        </a:p>
      </dgm:t>
    </dgm:pt>
    <dgm:pt modelId="{8AB935C4-EDFF-4BD8-B65B-B5D22637158D}" type="sibTrans" cxnId="{61009B18-53EE-4A48-8B97-5CD7CF3E1EB6}">
      <dgm:prSet/>
      <dgm:spPr/>
      <dgm:t>
        <a:bodyPr/>
        <a:lstStyle/>
        <a:p>
          <a:endParaRPr lang="cs-CZ"/>
        </a:p>
      </dgm:t>
    </dgm:pt>
    <dgm:pt modelId="{4C616C0F-4A48-4CA1-98E3-4C02EC8FA500}">
      <dgm:prSet phldrT="[Text]"/>
      <dgm:spPr>
        <a:xfrm>
          <a:off x="887" y="1962254"/>
          <a:ext cx="1290416" cy="1006039"/>
        </a:xfrm>
        <a:solidFill>
          <a:srgbClr val="0B4E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i="1">
              <a:solidFill>
                <a:sysClr val="window" lastClr="FFFFFF"/>
              </a:solidFill>
              <a:latin typeface="Arial Narrow"/>
              <a:ea typeface="+mn-ea"/>
              <a:cs typeface="+mn-cs"/>
            </a:rPr>
            <a:t>I want to have fun, I want to spirit</a:t>
          </a:r>
          <a:r>
            <a:rPr lang="en-US" i="1">
              <a:solidFill>
                <a:sysClr val="window" lastClr="FFFFFF"/>
              </a:solidFill>
              <a:latin typeface="Arial Narrow"/>
              <a:ea typeface="+mn-ea"/>
              <a:cs typeface="+mn-cs"/>
            </a:rPr>
            <a:t>u</a:t>
          </a:r>
          <a:r>
            <a:rPr lang="cs-CZ" i="1">
              <a:solidFill>
                <a:sysClr val="window" lastClr="FFFFFF"/>
              </a:solidFill>
              <a:latin typeface="Arial Narrow"/>
              <a:ea typeface="+mn-ea"/>
              <a:cs typeface="+mn-cs"/>
            </a:rPr>
            <a:t>al</a:t>
          </a:r>
          <a:r>
            <a:rPr lang="en-US" i="1">
              <a:solidFill>
                <a:sysClr val="window" lastClr="FFFFFF"/>
              </a:solidFill>
              <a:latin typeface="Arial Narrow"/>
              <a:ea typeface="+mn-ea"/>
              <a:cs typeface="+mn-cs"/>
            </a:rPr>
            <a:t>l</a:t>
          </a:r>
          <a:r>
            <a:rPr lang="cs-CZ" i="1">
              <a:solidFill>
                <a:sysClr val="window" lastClr="FFFFFF"/>
              </a:solidFill>
              <a:latin typeface="Arial Narrow"/>
              <a:ea typeface="+mn-ea"/>
              <a:cs typeface="+mn-cs"/>
            </a:rPr>
            <a:t>y educate, I want to spend time with </a:t>
          </a:r>
          <a:r>
            <a:rPr lang="en-US" i="1">
              <a:solidFill>
                <a:sysClr val="window" lastClr="FFFFFF"/>
              </a:solidFill>
              <a:latin typeface="Arial Narrow"/>
              <a:ea typeface="+mn-ea"/>
              <a:cs typeface="+mn-cs"/>
            </a:rPr>
            <a:t>my </a:t>
          </a:r>
          <a:r>
            <a:rPr lang="cs-CZ" i="1">
              <a:solidFill>
                <a:sysClr val="window" lastClr="FFFFFF"/>
              </a:solidFill>
              <a:latin typeface="Arial Narrow"/>
              <a:ea typeface="+mn-ea"/>
              <a:cs typeface="+mn-cs"/>
            </a:rPr>
            <a:t>family in unusual way, I want to relax (cultural landmarks financed from the IOP)</a:t>
          </a:r>
          <a:endParaRPr lang="cs-CZ">
            <a:solidFill>
              <a:sysClr val="window" lastClr="FFFFFF"/>
            </a:solidFill>
            <a:latin typeface="Arial Narrow"/>
            <a:ea typeface="+mn-ea"/>
            <a:cs typeface="+mn-cs"/>
          </a:endParaRPr>
        </a:p>
      </dgm:t>
    </dgm:pt>
    <dgm:pt modelId="{138C32E5-DB0A-4062-AA41-CB8D01E764E2}" type="parTrans" cxnId="{90ED4C6B-D78B-4DA1-B46C-1986FD71EA62}">
      <dgm:prSet/>
      <dgm:spPr/>
      <dgm:t>
        <a:bodyPr/>
        <a:lstStyle/>
        <a:p>
          <a:endParaRPr lang="cs-CZ"/>
        </a:p>
      </dgm:t>
    </dgm:pt>
    <dgm:pt modelId="{94D9A660-C752-4D5D-82EB-647753514A96}" type="sibTrans" cxnId="{90ED4C6B-D78B-4DA1-B46C-1986FD71EA62}">
      <dgm:prSet/>
      <dgm:spPr/>
      <dgm:t>
        <a:bodyPr/>
        <a:lstStyle/>
        <a:p>
          <a:endParaRPr lang="cs-CZ"/>
        </a:p>
      </dgm:t>
    </dgm:pt>
    <dgm:pt modelId="{F2038928-DE78-449A-A895-05E71E0AA164}">
      <dgm:prSet phldrT="[Text]"/>
      <dgm:spPr>
        <a:xfrm>
          <a:off x="1399698" y="852059"/>
          <a:ext cx="1290416" cy="1006039"/>
        </a:xfrm>
        <a:solidFill>
          <a:srgbClr val="1F497D"/>
        </a:solidFill>
        <a:ln w="25400" cap="flat" cmpd="sng" algn="ctr">
          <a:solidFill>
            <a:sysClr val="window" lastClr="FFFFFF">
              <a:hueOff val="0"/>
              <a:satOff val="0"/>
              <a:lumOff val="0"/>
              <a:alphaOff val="0"/>
            </a:sysClr>
          </a:solidFill>
          <a:prstDash val="solid"/>
        </a:ln>
        <a:effectLst/>
      </dgm:spPr>
      <dgm:t>
        <a:bodyPr/>
        <a:lstStyle/>
        <a:p>
          <a:r>
            <a:rPr lang="cs-CZ" b="1">
              <a:solidFill>
                <a:sysClr val="window" lastClr="FFFFFF"/>
              </a:solidFill>
              <a:latin typeface="Arial Narrow"/>
              <a:ea typeface="+mn-ea"/>
              <a:cs typeface="+mn-cs"/>
            </a:rPr>
            <a:t>MY POSSIBILITIES FOR HEALTHY LIFE</a:t>
          </a:r>
          <a:endParaRPr lang="cs-CZ">
            <a:solidFill>
              <a:sysClr val="window" lastClr="FFFFFF"/>
            </a:solidFill>
            <a:latin typeface="Arial Narrow"/>
            <a:ea typeface="+mn-ea"/>
            <a:cs typeface="+mn-cs"/>
          </a:endParaRPr>
        </a:p>
      </dgm:t>
    </dgm:pt>
    <dgm:pt modelId="{75B517FF-380B-4566-BC38-E5D35FFB08D0}" type="parTrans" cxnId="{934CD4FB-57FC-4D5A-85C9-B1D9130C84BF}">
      <dgm:prSet/>
      <dgm:spPr/>
      <dgm:t>
        <a:bodyPr/>
        <a:lstStyle/>
        <a:p>
          <a:endParaRPr lang="cs-CZ"/>
        </a:p>
      </dgm:t>
    </dgm:pt>
    <dgm:pt modelId="{E9ED0671-3F29-4792-A29B-6EEDFE458828}" type="sibTrans" cxnId="{934CD4FB-57FC-4D5A-85C9-B1D9130C84BF}">
      <dgm:prSet/>
      <dgm:spPr/>
      <dgm:t>
        <a:bodyPr/>
        <a:lstStyle/>
        <a:p>
          <a:endParaRPr lang="cs-CZ"/>
        </a:p>
      </dgm:t>
    </dgm:pt>
    <dgm:pt modelId="{B8CF4074-BE45-4C83-BBE8-1E5821E2580D}">
      <dgm:prSet phldrT="[Text]"/>
      <dgm:spPr>
        <a:xfrm>
          <a:off x="1399698" y="1962254"/>
          <a:ext cx="1290416" cy="1006039"/>
        </a:xfrm>
        <a:solidFill>
          <a:srgbClr val="0B4E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i="1">
              <a:solidFill>
                <a:sysClr val="window" lastClr="FFFFFF"/>
              </a:solidFill>
              <a:latin typeface="Arial Narrow"/>
              <a:ea typeface="+mn-ea"/>
              <a:cs typeface="+mn-cs"/>
            </a:rPr>
            <a:t>I take care for my health, I am interested in prevention, I want somebody to take care of me in case  of emergency (traumatological and onc</a:t>
          </a:r>
          <a:r>
            <a:rPr lang="en-US" i="1">
              <a:solidFill>
                <a:sysClr val="window" lastClr="FFFFFF"/>
              </a:solidFill>
              <a:latin typeface="Arial Narrow"/>
              <a:ea typeface="+mn-ea"/>
              <a:cs typeface="+mn-cs"/>
            </a:rPr>
            <a:t>o</a:t>
          </a:r>
          <a:r>
            <a:rPr lang="cs-CZ" i="1">
              <a:solidFill>
                <a:sysClr val="window" lastClr="FFFFFF"/>
              </a:solidFill>
              <a:latin typeface="Arial Narrow"/>
              <a:ea typeface="+mn-ea"/>
              <a:cs typeface="+mn-cs"/>
            </a:rPr>
            <a:t>logical  centres financed from the  IOP)</a:t>
          </a:r>
          <a:endParaRPr lang="cs-CZ">
            <a:solidFill>
              <a:sysClr val="window" lastClr="FFFFFF"/>
            </a:solidFill>
            <a:latin typeface="Arial Narrow"/>
            <a:ea typeface="+mn-ea"/>
            <a:cs typeface="+mn-cs"/>
          </a:endParaRPr>
        </a:p>
      </dgm:t>
    </dgm:pt>
    <dgm:pt modelId="{588796DE-EEFF-41F3-B3FF-73C6159CF478}" type="parTrans" cxnId="{25AE80CD-0966-47DD-A613-17F5E0DA7241}">
      <dgm:prSet/>
      <dgm:spPr/>
      <dgm:t>
        <a:bodyPr/>
        <a:lstStyle/>
        <a:p>
          <a:endParaRPr lang="cs-CZ"/>
        </a:p>
      </dgm:t>
    </dgm:pt>
    <dgm:pt modelId="{CFCFB01E-4587-4B8D-806C-30F2BBBA27C7}" type="sibTrans" cxnId="{25AE80CD-0966-47DD-A613-17F5E0DA7241}">
      <dgm:prSet/>
      <dgm:spPr/>
      <dgm:t>
        <a:bodyPr/>
        <a:lstStyle/>
        <a:p>
          <a:endParaRPr lang="cs-CZ"/>
        </a:p>
      </dgm:t>
    </dgm:pt>
    <dgm:pt modelId="{7F07EE49-B277-4E89-BFB0-F0EBF9BA55CF}">
      <dgm:prSet phldrT="[Text]"/>
      <dgm:spPr>
        <a:xfrm>
          <a:off x="2798510" y="852059"/>
          <a:ext cx="1290416" cy="1006039"/>
        </a:xfrm>
        <a:solidFill>
          <a:srgbClr val="1F497D"/>
        </a:solidFill>
        <a:ln w="25400" cap="flat" cmpd="sng" algn="ctr">
          <a:solidFill>
            <a:sysClr val="window" lastClr="FFFFFF">
              <a:hueOff val="0"/>
              <a:satOff val="0"/>
              <a:lumOff val="0"/>
              <a:alphaOff val="0"/>
            </a:sysClr>
          </a:solidFill>
          <a:prstDash val="solid"/>
        </a:ln>
        <a:effectLst/>
      </dgm:spPr>
      <dgm:t>
        <a:bodyPr/>
        <a:lstStyle/>
        <a:p>
          <a:r>
            <a:rPr lang="cs-CZ" b="1">
              <a:solidFill>
                <a:sysClr val="window" lastClr="FFFFFF"/>
              </a:solidFill>
              <a:latin typeface="Arial Narrow"/>
              <a:ea typeface="+mn-ea"/>
              <a:cs typeface="+mn-cs"/>
            </a:rPr>
            <a:t>MY POSSIBILITIES FOR SAFE LIFE</a:t>
          </a:r>
          <a:endParaRPr lang="cs-CZ">
            <a:solidFill>
              <a:sysClr val="window" lastClr="FFFFFF"/>
            </a:solidFill>
            <a:latin typeface="Arial Narrow"/>
            <a:ea typeface="+mn-ea"/>
            <a:cs typeface="+mn-cs"/>
          </a:endParaRPr>
        </a:p>
      </dgm:t>
    </dgm:pt>
    <dgm:pt modelId="{7671FA22-F52F-4EA4-8F85-F3B56BE51856}" type="parTrans" cxnId="{F717D0B6-7B65-44C1-B7EC-76E6E0AB64FE}">
      <dgm:prSet/>
      <dgm:spPr/>
      <dgm:t>
        <a:bodyPr/>
        <a:lstStyle/>
        <a:p>
          <a:endParaRPr lang="cs-CZ"/>
        </a:p>
      </dgm:t>
    </dgm:pt>
    <dgm:pt modelId="{D5C4901F-B98D-409D-BB6E-205EB5B3261B}" type="sibTrans" cxnId="{F717D0B6-7B65-44C1-B7EC-76E6E0AB64FE}">
      <dgm:prSet/>
      <dgm:spPr/>
      <dgm:t>
        <a:bodyPr/>
        <a:lstStyle/>
        <a:p>
          <a:endParaRPr lang="cs-CZ"/>
        </a:p>
      </dgm:t>
    </dgm:pt>
    <dgm:pt modelId="{43302FE4-E626-4331-99A9-8250FECA52EE}">
      <dgm:prSet phldrT="[Text]"/>
      <dgm:spPr>
        <a:xfrm>
          <a:off x="2798510" y="1962254"/>
          <a:ext cx="1290416" cy="1006039"/>
        </a:xfrm>
        <a:solidFill>
          <a:srgbClr val="0B4E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i="1">
              <a:solidFill>
                <a:sysClr val="window" lastClr="FFFFFF"/>
              </a:solidFill>
              <a:latin typeface="Arial Narrow"/>
              <a:ea typeface="+mn-ea"/>
              <a:cs typeface="+mn-cs"/>
            </a:rPr>
            <a:t>I want to live on a nice place and to feel safe there (estate housing regeneration, cities developement plans and re</a:t>
          </a:r>
          <a:r>
            <a:rPr lang="en-US" i="1">
              <a:solidFill>
                <a:sysClr val="window" lastClr="FFFFFF"/>
              </a:solidFill>
              <a:latin typeface="Arial Narrow"/>
              <a:ea typeface="+mn-ea"/>
              <a:cs typeface="+mn-cs"/>
            </a:rPr>
            <a:t>s</a:t>
          </a:r>
          <a:r>
            <a:rPr lang="cs-CZ" i="1">
              <a:solidFill>
                <a:sysClr val="window" lastClr="FFFFFF"/>
              </a:solidFill>
              <a:latin typeface="Arial Narrow"/>
              <a:ea typeface="+mn-ea"/>
              <a:cs typeface="+mn-cs"/>
            </a:rPr>
            <a:t>cue system financed from the IOP)</a:t>
          </a:r>
          <a:endParaRPr lang="cs-CZ">
            <a:solidFill>
              <a:sysClr val="window" lastClr="FFFFFF"/>
            </a:solidFill>
            <a:latin typeface="Arial Narrow"/>
            <a:ea typeface="+mn-ea"/>
            <a:cs typeface="+mn-cs"/>
          </a:endParaRPr>
        </a:p>
      </dgm:t>
    </dgm:pt>
    <dgm:pt modelId="{709DF2BF-7B49-4047-851D-C258EA3E4574}" type="parTrans" cxnId="{77300CC8-A315-4091-9EC9-E2017488B94D}">
      <dgm:prSet/>
      <dgm:spPr/>
      <dgm:t>
        <a:bodyPr/>
        <a:lstStyle/>
        <a:p>
          <a:endParaRPr lang="cs-CZ"/>
        </a:p>
      </dgm:t>
    </dgm:pt>
    <dgm:pt modelId="{D10A501C-B651-4CA5-A9E7-512A981E216E}" type="sibTrans" cxnId="{77300CC8-A315-4091-9EC9-E2017488B94D}">
      <dgm:prSet/>
      <dgm:spPr/>
      <dgm:t>
        <a:bodyPr/>
        <a:lstStyle/>
        <a:p>
          <a:endParaRPr lang="cs-CZ"/>
        </a:p>
      </dgm:t>
    </dgm:pt>
    <dgm:pt modelId="{4D7664F2-AD45-4EEF-8CCA-5FB68B16755D}">
      <dgm:prSet phldrT="[Text]"/>
      <dgm:spPr>
        <a:xfrm>
          <a:off x="4197322" y="852059"/>
          <a:ext cx="1290416" cy="1006039"/>
        </a:xfrm>
        <a:solidFill>
          <a:srgbClr val="1F497D"/>
        </a:solidFill>
        <a:ln w="25400" cap="flat" cmpd="sng" algn="ctr">
          <a:solidFill>
            <a:sysClr val="window" lastClr="FFFFFF">
              <a:hueOff val="0"/>
              <a:satOff val="0"/>
              <a:lumOff val="0"/>
              <a:alphaOff val="0"/>
            </a:sysClr>
          </a:solidFill>
          <a:prstDash val="solid"/>
        </a:ln>
        <a:effectLst/>
      </dgm:spPr>
      <dgm:t>
        <a:bodyPr/>
        <a:lstStyle/>
        <a:p>
          <a:r>
            <a:rPr lang="cs-CZ" b="1">
              <a:solidFill>
                <a:sysClr val="window" lastClr="FFFFFF"/>
              </a:solidFill>
              <a:latin typeface="Arial Narrow"/>
              <a:ea typeface="+mn-ea"/>
              <a:cs typeface="+mn-cs"/>
            </a:rPr>
            <a:t>MY POSSIBILITIES FOR MODERN LIFE</a:t>
          </a:r>
          <a:endParaRPr lang="cs-CZ">
            <a:solidFill>
              <a:sysClr val="window" lastClr="FFFFFF"/>
            </a:solidFill>
            <a:latin typeface="Arial Narrow"/>
            <a:ea typeface="+mn-ea"/>
            <a:cs typeface="+mn-cs"/>
          </a:endParaRPr>
        </a:p>
      </dgm:t>
    </dgm:pt>
    <dgm:pt modelId="{1D7BA216-D2E5-4992-B83F-A02FC7FE133F}" type="parTrans" cxnId="{1B96F2EF-C6E2-4CB7-B940-D5195F1487D7}">
      <dgm:prSet/>
      <dgm:spPr/>
      <dgm:t>
        <a:bodyPr/>
        <a:lstStyle/>
        <a:p>
          <a:endParaRPr lang="cs-CZ"/>
        </a:p>
      </dgm:t>
    </dgm:pt>
    <dgm:pt modelId="{37864155-1A02-4EC3-A3DC-86BCB2618754}" type="sibTrans" cxnId="{1B96F2EF-C6E2-4CB7-B940-D5195F1487D7}">
      <dgm:prSet/>
      <dgm:spPr/>
      <dgm:t>
        <a:bodyPr/>
        <a:lstStyle/>
        <a:p>
          <a:endParaRPr lang="cs-CZ"/>
        </a:p>
      </dgm:t>
    </dgm:pt>
    <dgm:pt modelId="{CEC29396-5693-482A-8B02-62F6CD0BBF0A}">
      <dgm:prSet phldrT="[Text]"/>
      <dgm:spPr>
        <a:xfrm>
          <a:off x="4197322" y="1962254"/>
          <a:ext cx="1290416" cy="1006039"/>
        </a:xfrm>
        <a:solidFill>
          <a:srgbClr val="0B4E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i="1">
              <a:solidFill>
                <a:sysClr val="window" lastClr="FFFFFF"/>
              </a:solidFill>
              <a:latin typeface="Arial Narrow"/>
              <a:ea typeface="+mn-ea"/>
              <a:cs typeface="+mn-cs"/>
            </a:rPr>
            <a:t>I don</a:t>
          </a:r>
          <a:r>
            <a:rPr lang="en-US" i="1">
              <a:solidFill>
                <a:sysClr val="window" lastClr="FFFFFF"/>
              </a:solidFill>
              <a:latin typeface="Arial Narrow"/>
              <a:ea typeface="+mn-ea"/>
              <a:cs typeface="+mn-cs"/>
            </a:rPr>
            <a:t>'t want to spend time at bureaus but I want to spend time in modern, effective way with the possibilities of the current time (central registers, Czech-Points and other project financed from the IOP)</a:t>
          </a:r>
          <a:endParaRPr lang="cs-CZ">
            <a:solidFill>
              <a:sysClr val="window" lastClr="FFFFFF"/>
            </a:solidFill>
            <a:latin typeface="Arial Narrow"/>
            <a:ea typeface="+mn-ea"/>
            <a:cs typeface="+mn-cs"/>
          </a:endParaRPr>
        </a:p>
      </dgm:t>
    </dgm:pt>
    <dgm:pt modelId="{C4E39CEF-B7AE-4BEA-A6C9-778E8B5DC39E}" type="parTrans" cxnId="{48DB8AAE-E444-4FB2-8061-34AE6AD0261B}">
      <dgm:prSet/>
      <dgm:spPr/>
      <dgm:t>
        <a:bodyPr/>
        <a:lstStyle/>
        <a:p>
          <a:endParaRPr lang="cs-CZ"/>
        </a:p>
      </dgm:t>
    </dgm:pt>
    <dgm:pt modelId="{2A8E5D1D-017C-4864-B918-E6323E705C53}" type="sibTrans" cxnId="{48DB8AAE-E444-4FB2-8061-34AE6AD0261B}">
      <dgm:prSet/>
      <dgm:spPr/>
      <dgm:t>
        <a:bodyPr/>
        <a:lstStyle/>
        <a:p>
          <a:endParaRPr lang="cs-CZ"/>
        </a:p>
      </dgm:t>
    </dgm:pt>
    <dgm:pt modelId="{F8716739-73E9-44C3-879F-80E383E239DD}" type="pres">
      <dgm:prSet presAssocID="{4944988B-C3C7-42D0-8B8E-DD54D58D0D69}" presName="Name0" presStyleCnt="0">
        <dgm:presLayoutVars>
          <dgm:chPref val="1"/>
          <dgm:dir/>
          <dgm:animOne val="branch"/>
          <dgm:animLvl val="lvl"/>
          <dgm:resizeHandles/>
        </dgm:presLayoutVars>
      </dgm:prSet>
      <dgm:spPr/>
      <dgm:t>
        <a:bodyPr/>
        <a:lstStyle/>
        <a:p>
          <a:endParaRPr lang="cs-CZ"/>
        </a:p>
      </dgm:t>
    </dgm:pt>
    <dgm:pt modelId="{AE245EB7-2167-49E1-A547-22D1C403C32F}" type="pres">
      <dgm:prSet presAssocID="{2DD4B6FA-8554-4F9E-AD73-DED6F3510531}" presName="vertOne" presStyleCnt="0"/>
      <dgm:spPr/>
    </dgm:pt>
    <dgm:pt modelId="{45F26666-ED1F-4AE3-97E7-3CA6E9AB9DE1}" type="pres">
      <dgm:prSet presAssocID="{2DD4B6FA-8554-4F9E-AD73-DED6F3510531}" presName="txOne" presStyleLbl="node0" presStyleIdx="0" presStyleCnt="1" custScaleY="74288">
        <dgm:presLayoutVars>
          <dgm:chPref val="3"/>
        </dgm:presLayoutVars>
      </dgm:prSet>
      <dgm:spPr>
        <a:prstGeom prst="roundRect">
          <a:avLst>
            <a:gd name="adj" fmla="val 10000"/>
          </a:avLst>
        </a:prstGeom>
      </dgm:spPr>
      <dgm:t>
        <a:bodyPr/>
        <a:lstStyle/>
        <a:p>
          <a:endParaRPr lang="cs-CZ"/>
        </a:p>
      </dgm:t>
    </dgm:pt>
    <dgm:pt modelId="{097976DC-017D-4195-ADEE-4907273E6342}" type="pres">
      <dgm:prSet presAssocID="{2DD4B6FA-8554-4F9E-AD73-DED6F3510531}" presName="parTransOne" presStyleCnt="0"/>
      <dgm:spPr/>
    </dgm:pt>
    <dgm:pt modelId="{253AAB97-3ED8-4F0F-AA76-3747A3E1A13C}" type="pres">
      <dgm:prSet presAssocID="{2DD4B6FA-8554-4F9E-AD73-DED6F3510531}" presName="horzOne" presStyleCnt="0"/>
      <dgm:spPr/>
    </dgm:pt>
    <dgm:pt modelId="{F9C54617-87E3-42E1-9B11-B92AF9BFBD25}" type="pres">
      <dgm:prSet presAssocID="{C5610298-100F-4E95-B3B3-77CD2312B12D}" presName="vertTwo" presStyleCnt="0"/>
      <dgm:spPr/>
    </dgm:pt>
    <dgm:pt modelId="{D9C47147-E2F7-41BF-BE72-DA1CAEA93C67}" type="pres">
      <dgm:prSet presAssocID="{C5610298-100F-4E95-B3B3-77CD2312B12D}" presName="txTwo" presStyleLbl="node2" presStyleIdx="0" presStyleCnt="4">
        <dgm:presLayoutVars>
          <dgm:chPref val="3"/>
        </dgm:presLayoutVars>
      </dgm:prSet>
      <dgm:spPr>
        <a:prstGeom prst="roundRect">
          <a:avLst>
            <a:gd name="adj" fmla="val 10000"/>
          </a:avLst>
        </a:prstGeom>
      </dgm:spPr>
      <dgm:t>
        <a:bodyPr/>
        <a:lstStyle/>
        <a:p>
          <a:endParaRPr lang="cs-CZ"/>
        </a:p>
      </dgm:t>
    </dgm:pt>
    <dgm:pt modelId="{AC4BB793-7176-48AD-81B1-38862689D4C9}" type="pres">
      <dgm:prSet presAssocID="{C5610298-100F-4E95-B3B3-77CD2312B12D}" presName="parTransTwo" presStyleCnt="0"/>
      <dgm:spPr/>
    </dgm:pt>
    <dgm:pt modelId="{56BBCDCD-4C20-4055-95E6-71FE20798D39}" type="pres">
      <dgm:prSet presAssocID="{C5610298-100F-4E95-B3B3-77CD2312B12D}" presName="horzTwo" presStyleCnt="0"/>
      <dgm:spPr/>
    </dgm:pt>
    <dgm:pt modelId="{FC207F07-9B2E-43E5-B39C-32B3ECFEECC5}" type="pres">
      <dgm:prSet presAssocID="{4C616C0F-4A48-4CA1-98E3-4C02EC8FA500}" presName="vertThree" presStyleCnt="0"/>
      <dgm:spPr/>
    </dgm:pt>
    <dgm:pt modelId="{B9ED4F76-BC8B-475C-8A93-E721125C6FF6}" type="pres">
      <dgm:prSet presAssocID="{4C616C0F-4A48-4CA1-98E3-4C02EC8FA500}" presName="txThree" presStyleLbl="node3" presStyleIdx="0" presStyleCnt="4">
        <dgm:presLayoutVars>
          <dgm:chPref val="3"/>
        </dgm:presLayoutVars>
      </dgm:prSet>
      <dgm:spPr>
        <a:prstGeom prst="roundRect">
          <a:avLst>
            <a:gd name="adj" fmla="val 10000"/>
          </a:avLst>
        </a:prstGeom>
      </dgm:spPr>
      <dgm:t>
        <a:bodyPr/>
        <a:lstStyle/>
        <a:p>
          <a:endParaRPr lang="cs-CZ"/>
        </a:p>
      </dgm:t>
    </dgm:pt>
    <dgm:pt modelId="{65F82648-42B1-4019-898E-F3456662B124}" type="pres">
      <dgm:prSet presAssocID="{4C616C0F-4A48-4CA1-98E3-4C02EC8FA500}" presName="horzThree" presStyleCnt="0"/>
      <dgm:spPr/>
    </dgm:pt>
    <dgm:pt modelId="{8C3DF374-08F2-4D55-BF21-169E5EE8956F}" type="pres">
      <dgm:prSet presAssocID="{8AB935C4-EDFF-4BD8-B65B-B5D22637158D}" presName="sibSpaceTwo" presStyleCnt="0"/>
      <dgm:spPr/>
    </dgm:pt>
    <dgm:pt modelId="{4FA91C56-DB76-4FE2-8E12-F7FACD4AC931}" type="pres">
      <dgm:prSet presAssocID="{F2038928-DE78-449A-A895-05E71E0AA164}" presName="vertTwo" presStyleCnt="0"/>
      <dgm:spPr/>
    </dgm:pt>
    <dgm:pt modelId="{CAA323DA-3032-4B7C-B9D1-76B67279D75F}" type="pres">
      <dgm:prSet presAssocID="{F2038928-DE78-449A-A895-05E71E0AA164}" presName="txTwo" presStyleLbl="node2" presStyleIdx="1" presStyleCnt="4">
        <dgm:presLayoutVars>
          <dgm:chPref val="3"/>
        </dgm:presLayoutVars>
      </dgm:prSet>
      <dgm:spPr>
        <a:prstGeom prst="roundRect">
          <a:avLst>
            <a:gd name="adj" fmla="val 10000"/>
          </a:avLst>
        </a:prstGeom>
      </dgm:spPr>
      <dgm:t>
        <a:bodyPr/>
        <a:lstStyle/>
        <a:p>
          <a:endParaRPr lang="cs-CZ"/>
        </a:p>
      </dgm:t>
    </dgm:pt>
    <dgm:pt modelId="{6A18068C-EBD5-4D83-9D92-E8DAF97CC939}" type="pres">
      <dgm:prSet presAssocID="{F2038928-DE78-449A-A895-05E71E0AA164}" presName="parTransTwo" presStyleCnt="0"/>
      <dgm:spPr/>
    </dgm:pt>
    <dgm:pt modelId="{C820DAD1-EADD-47B1-AA99-129B84EE82C6}" type="pres">
      <dgm:prSet presAssocID="{F2038928-DE78-449A-A895-05E71E0AA164}" presName="horzTwo" presStyleCnt="0"/>
      <dgm:spPr/>
    </dgm:pt>
    <dgm:pt modelId="{9A144A13-9FBA-4203-AD58-69232D503A34}" type="pres">
      <dgm:prSet presAssocID="{B8CF4074-BE45-4C83-BBE8-1E5821E2580D}" presName="vertThree" presStyleCnt="0"/>
      <dgm:spPr/>
    </dgm:pt>
    <dgm:pt modelId="{F1073A80-B123-4D7D-B1E8-03953133B54E}" type="pres">
      <dgm:prSet presAssocID="{B8CF4074-BE45-4C83-BBE8-1E5821E2580D}" presName="txThree" presStyleLbl="node3" presStyleIdx="1" presStyleCnt="4">
        <dgm:presLayoutVars>
          <dgm:chPref val="3"/>
        </dgm:presLayoutVars>
      </dgm:prSet>
      <dgm:spPr>
        <a:prstGeom prst="roundRect">
          <a:avLst>
            <a:gd name="adj" fmla="val 10000"/>
          </a:avLst>
        </a:prstGeom>
      </dgm:spPr>
      <dgm:t>
        <a:bodyPr/>
        <a:lstStyle/>
        <a:p>
          <a:endParaRPr lang="cs-CZ"/>
        </a:p>
      </dgm:t>
    </dgm:pt>
    <dgm:pt modelId="{547DBA48-2A56-4923-8D13-07748582FA53}" type="pres">
      <dgm:prSet presAssocID="{B8CF4074-BE45-4C83-BBE8-1E5821E2580D}" presName="horzThree" presStyleCnt="0"/>
      <dgm:spPr/>
    </dgm:pt>
    <dgm:pt modelId="{1890B002-F1FE-432B-BCD5-D5A95DB7C734}" type="pres">
      <dgm:prSet presAssocID="{E9ED0671-3F29-4792-A29B-6EEDFE458828}" presName="sibSpaceTwo" presStyleCnt="0"/>
      <dgm:spPr/>
    </dgm:pt>
    <dgm:pt modelId="{E5D58E49-410F-4F54-94E0-9289D3326E39}" type="pres">
      <dgm:prSet presAssocID="{7F07EE49-B277-4E89-BFB0-F0EBF9BA55CF}" presName="vertTwo" presStyleCnt="0"/>
      <dgm:spPr/>
    </dgm:pt>
    <dgm:pt modelId="{94EA8957-404E-4192-80E1-BD38C72777D6}" type="pres">
      <dgm:prSet presAssocID="{7F07EE49-B277-4E89-BFB0-F0EBF9BA55CF}" presName="txTwo" presStyleLbl="node2" presStyleIdx="2" presStyleCnt="4">
        <dgm:presLayoutVars>
          <dgm:chPref val="3"/>
        </dgm:presLayoutVars>
      </dgm:prSet>
      <dgm:spPr>
        <a:prstGeom prst="roundRect">
          <a:avLst>
            <a:gd name="adj" fmla="val 10000"/>
          </a:avLst>
        </a:prstGeom>
      </dgm:spPr>
      <dgm:t>
        <a:bodyPr/>
        <a:lstStyle/>
        <a:p>
          <a:endParaRPr lang="cs-CZ"/>
        </a:p>
      </dgm:t>
    </dgm:pt>
    <dgm:pt modelId="{F42DF64D-F3A6-474D-B5FB-725069293B85}" type="pres">
      <dgm:prSet presAssocID="{7F07EE49-B277-4E89-BFB0-F0EBF9BA55CF}" presName="parTransTwo" presStyleCnt="0"/>
      <dgm:spPr/>
    </dgm:pt>
    <dgm:pt modelId="{26030D20-6D20-4FAB-9867-7D16162A43DD}" type="pres">
      <dgm:prSet presAssocID="{7F07EE49-B277-4E89-BFB0-F0EBF9BA55CF}" presName="horzTwo" presStyleCnt="0"/>
      <dgm:spPr/>
    </dgm:pt>
    <dgm:pt modelId="{B5642CCF-1F32-4ABC-9DB4-327AD339CC70}" type="pres">
      <dgm:prSet presAssocID="{43302FE4-E626-4331-99A9-8250FECA52EE}" presName="vertThree" presStyleCnt="0"/>
      <dgm:spPr/>
    </dgm:pt>
    <dgm:pt modelId="{283F58BF-B6A0-433C-A42C-2EB2B1A3D07A}" type="pres">
      <dgm:prSet presAssocID="{43302FE4-E626-4331-99A9-8250FECA52EE}" presName="txThree" presStyleLbl="node3" presStyleIdx="2" presStyleCnt="4">
        <dgm:presLayoutVars>
          <dgm:chPref val="3"/>
        </dgm:presLayoutVars>
      </dgm:prSet>
      <dgm:spPr>
        <a:prstGeom prst="roundRect">
          <a:avLst>
            <a:gd name="adj" fmla="val 10000"/>
          </a:avLst>
        </a:prstGeom>
      </dgm:spPr>
      <dgm:t>
        <a:bodyPr/>
        <a:lstStyle/>
        <a:p>
          <a:endParaRPr lang="cs-CZ"/>
        </a:p>
      </dgm:t>
    </dgm:pt>
    <dgm:pt modelId="{4D832B73-D858-4FE2-9441-09B16243BCA3}" type="pres">
      <dgm:prSet presAssocID="{43302FE4-E626-4331-99A9-8250FECA52EE}" presName="horzThree" presStyleCnt="0"/>
      <dgm:spPr/>
    </dgm:pt>
    <dgm:pt modelId="{84F25708-63D8-4D89-AA8C-8811F35AA98E}" type="pres">
      <dgm:prSet presAssocID="{D5C4901F-B98D-409D-BB6E-205EB5B3261B}" presName="sibSpaceTwo" presStyleCnt="0"/>
      <dgm:spPr/>
    </dgm:pt>
    <dgm:pt modelId="{480292B4-00F4-48C9-A85D-7C2D8BBBF644}" type="pres">
      <dgm:prSet presAssocID="{4D7664F2-AD45-4EEF-8CCA-5FB68B16755D}" presName="vertTwo" presStyleCnt="0"/>
      <dgm:spPr/>
    </dgm:pt>
    <dgm:pt modelId="{63406407-6AD4-4980-B1F0-5E65DC20DFDB}" type="pres">
      <dgm:prSet presAssocID="{4D7664F2-AD45-4EEF-8CCA-5FB68B16755D}" presName="txTwo" presStyleLbl="node2" presStyleIdx="3" presStyleCnt="4">
        <dgm:presLayoutVars>
          <dgm:chPref val="3"/>
        </dgm:presLayoutVars>
      </dgm:prSet>
      <dgm:spPr>
        <a:prstGeom prst="roundRect">
          <a:avLst>
            <a:gd name="adj" fmla="val 10000"/>
          </a:avLst>
        </a:prstGeom>
      </dgm:spPr>
      <dgm:t>
        <a:bodyPr/>
        <a:lstStyle/>
        <a:p>
          <a:endParaRPr lang="cs-CZ"/>
        </a:p>
      </dgm:t>
    </dgm:pt>
    <dgm:pt modelId="{F8EDCFB8-809D-4927-8428-A5C7037DD34B}" type="pres">
      <dgm:prSet presAssocID="{4D7664F2-AD45-4EEF-8CCA-5FB68B16755D}" presName="parTransTwo" presStyleCnt="0"/>
      <dgm:spPr/>
    </dgm:pt>
    <dgm:pt modelId="{D5834D2F-C304-4FD2-88A8-E2FB04A2001E}" type="pres">
      <dgm:prSet presAssocID="{4D7664F2-AD45-4EEF-8CCA-5FB68B16755D}" presName="horzTwo" presStyleCnt="0"/>
      <dgm:spPr/>
    </dgm:pt>
    <dgm:pt modelId="{3E347547-3F9A-425F-BBDA-64B9BEF260A8}" type="pres">
      <dgm:prSet presAssocID="{CEC29396-5693-482A-8B02-62F6CD0BBF0A}" presName="vertThree" presStyleCnt="0"/>
      <dgm:spPr/>
    </dgm:pt>
    <dgm:pt modelId="{3F353580-C79E-459C-B639-D6471237DB61}" type="pres">
      <dgm:prSet presAssocID="{CEC29396-5693-482A-8B02-62F6CD0BBF0A}" presName="txThree" presStyleLbl="node3" presStyleIdx="3" presStyleCnt="4">
        <dgm:presLayoutVars>
          <dgm:chPref val="3"/>
        </dgm:presLayoutVars>
      </dgm:prSet>
      <dgm:spPr>
        <a:prstGeom prst="roundRect">
          <a:avLst>
            <a:gd name="adj" fmla="val 10000"/>
          </a:avLst>
        </a:prstGeom>
      </dgm:spPr>
      <dgm:t>
        <a:bodyPr/>
        <a:lstStyle/>
        <a:p>
          <a:endParaRPr lang="cs-CZ"/>
        </a:p>
      </dgm:t>
    </dgm:pt>
    <dgm:pt modelId="{8F94836C-C6D9-45B4-9E3D-DE99DAA77A81}" type="pres">
      <dgm:prSet presAssocID="{CEC29396-5693-482A-8B02-62F6CD0BBF0A}" presName="horzThree" presStyleCnt="0"/>
      <dgm:spPr/>
    </dgm:pt>
  </dgm:ptLst>
  <dgm:cxnLst>
    <dgm:cxn modelId="{1B96F2EF-C6E2-4CB7-B940-D5195F1487D7}" srcId="{2DD4B6FA-8554-4F9E-AD73-DED6F3510531}" destId="{4D7664F2-AD45-4EEF-8CCA-5FB68B16755D}" srcOrd="3" destOrd="0" parTransId="{1D7BA216-D2E5-4992-B83F-A02FC7FE133F}" sibTransId="{37864155-1A02-4EC3-A3DC-86BCB2618754}"/>
    <dgm:cxn modelId="{F717D0B6-7B65-44C1-B7EC-76E6E0AB64FE}" srcId="{2DD4B6FA-8554-4F9E-AD73-DED6F3510531}" destId="{7F07EE49-B277-4E89-BFB0-F0EBF9BA55CF}" srcOrd="2" destOrd="0" parTransId="{7671FA22-F52F-4EA4-8F85-F3B56BE51856}" sibTransId="{D5C4901F-B98D-409D-BB6E-205EB5B3261B}"/>
    <dgm:cxn modelId="{48DB8AAE-E444-4FB2-8061-34AE6AD0261B}" srcId="{4D7664F2-AD45-4EEF-8CCA-5FB68B16755D}" destId="{CEC29396-5693-482A-8B02-62F6CD0BBF0A}" srcOrd="0" destOrd="0" parTransId="{C4E39CEF-B7AE-4BEA-A6C9-778E8B5DC39E}" sibTransId="{2A8E5D1D-017C-4864-B918-E6323E705C53}"/>
    <dgm:cxn modelId="{4DE7C5D8-69AC-4A22-87AD-2DA68A78A68F}" type="presOf" srcId="{B8CF4074-BE45-4C83-BBE8-1E5821E2580D}" destId="{F1073A80-B123-4D7D-B1E8-03953133B54E}" srcOrd="0" destOrd="0" presId="urn:microsoft.com/office/officeart/2005/8/layout/hierarchy4"/>
    <dgm:cxn modelId="{AA3FCB91-AAB8-4BF7-B4AA-8CB4A0B31DD0}" type="presOf" srcId="{CEC29396-5693-482A-8B02-62F6CD0BBF0A}" destId="{3F353580-C79E-459C-B639-D6471237DB61}" srcOrd="0" destOrd="0" presId="urn:microsoft.com/office/officeart/2005/8/layout/hierarchy4"/>
    <dgm:cxn modelId="{8310BD79-4AFE-4A5A-B1AC-6CF6BC6A9475}" type="presOf" srcId="{7F07EE49-B277-4E89-BFB0-F0EBF9BA55CF}" destId="{94EA8957-404E-4192-80E1-BD38C72777D6}" srcOrd="0" destOrd="0" presId="urn:microsoft.com/office/officeart/2005/8/layout/hierarchy4"/>
    <dgm:cxn modelId="{2F2AC9D3-AADB-4D2A-B787-328067351344}" type="presOf" srcId="{43302FE4-E626-4331-99A9-8250FECA52EE}" destId="{283F58BF-B6A0-433C-A42C-2EB2B1A3D07A}" srcOrd="0" destOrd="0" presId="urn:microsoft.com/office/officeart/2005/8/layout/hierarchy4"/>
    <dgm:cxn modelId="{905A2D1D-5CE8-40D3-9375-956DD0D5E439}" type="presOf" srcId="{4C616C0F-4A48-4CA1-98E3-4C02EC8FA500}" destId="{B9ED4F76-BC8B-475C-8A93-E721125C6FF6}" srcOrd="0" destOrd="0" presId="urn:microsoft.com/office/officeart/2005/8/layout/hierarchy4"/>
    <dgm:cxn modelId="{3738327D-4890-4386-BB88-AA086DCFBF1D}" type="presOf" srcId="{4D7664F2-AD45-4EEF-8CCA-5FB68B16755D}" destId="{63406407-6AD4-4980-B1F0-5E65DC20DFDB}" srcOrd="0" destOrd="0" presId="urn:microsoft.com/office/officeart/2005/8/layout/hierarchy4"/>
    <dgm:cxn modelId="{25AE80CD-0966-47DD-A613-17F5E0DA7241}" srcId="{F2038928-DE78-449A-A895-05E71E0AA164}" destId="{B8CF4074-BE45-4C83-BBE8-1E5821E2580D}" srcOrd="0" destOrd="0" parTransId="{588796DE-EEFF-41F3-B3FF-73C6159CF478}" sibTransId="{CFCFB01E-4587-4B8D-806C-30F2BBBA27C7}"/>
    <dgm:cxn modelId="{77300CC8-A315-4091-9EC9-E2017488B94D}" srcId="{7F07EE49-B277-4E89-BFB0-F0EBF9BA55CF}" destId="{43302FE4-E626-4331-99A9-8250FECA52EE}" srcOrd="0" destOrd="0" parTransId="{709DF2BF-7B49-4047-851D-C258EA3E4574}" sibTransId="{D10A501C-B651-4CA5-A9E7-512A981E216E}"/>
    <dgm:cxn modelId="{61009B18-53EE-4A48-8B97-5CD7CF3E1EB6}" srcId="{2DD4B6FA-8554-4F9E-AD73-DED6F3510531}" destId="{C5610298-100F-4E95-B3B3-77CD2312B12D}" srcOrd="0" destOrd="0" parTransId="{ABB523B7-8BCE-490D-A4E6-FAF2EF325E97}" sibTransId="{8AB935C4-EDFF-4BD8-B65B-B5D22637158D}"/>
    <dgm:cxn modelId="{934CD4FB-57FC-4D5A-85C9-B1D9130C84BF}" srcId="{2DD4B6FA-8554-4F9E-AD73-DED6F3510531}" destId="{F2038928-DE78-449A-A895-05E71E0AA164}" srcOrd="1" destOrd="0" parTransId="{75B517FF-380B-4566-BC38-E5D35FFB08D0}" sibTransId="{E9ED0671-3F29-4792-A29B-6EEDFE458828}"/>
    <dgm:cxn modelId="{6822A5D2-CAD3-4D06-9EAF-C5D3434C037E}" type="presOf" srcId="{2DD4B6FA-8554-4F9E-AD73-DED6F3510531}" destId="{45F26666-ED1F-4AE3-97E7-3CA6E9AB9DE1}" srcOrd="0" destOrd="0" presId="urn:microsoft.com/office/officeart/2005/8/layout/hierarchy4"/>
    <dgm:cxn modelId="{A8671100-F314-4B1E-B27C-D8A423B0BEAA}" type="presOf" srcId="{F2038928-DE78-449A-A895-05E71E0AA164}" destId="{CAA323DA-3032-4B7C-B9D1-76B67279D75F}" srcOrd="0" destOrd="0" presId="urn:microsoft.com/office/officeart/2005/8/layout/hierarchy4"/>
    <dgm:cxn modelId="{90ED4C6B-D78B-4DA1-B46C-1986FD71EA62}" srcId="{C5610298-100F-4E95-B3B3-77CD2312B12D}" destId="{4C616C0F-4A48-4CA1-98E3-4C02EC8FA500}" srcOrd="0" destOrd="0" parTransId="{138C32E5-DB0A-4062-AA41-CB8D01E764E2}" sibTransId="{94D9A660-C752-4D5D-82EB-647753514A96}"/>
    <dgm:cxn modelId="{692B9C7C-EF7D-4A35-8FEB-3193C645A062}" type="presOf" srcId="{C5610298-100F-4E95-B3B3-77CD2312B12D}" destId="{D9C47147-E2F7-41BF-BE72-DA1CAEA93C67}" srcOrd="0" destOrd="0" presId="urn:microsoft.com/office/officeart/2005/8/layout/hierarchy4"/>
    <dgm:cxn modelId="{34BF3541-86E5-46B4-9CEA-D6024D60BB50}" srcId="{4944988B-C3C7-42D0-8B8E-DD54D58D0D69}" destId="{2DD4B6FA-8554-4F9E-AD73-DED6F3510531}" srcOrd="0" destOrd="0" parTransId="{55D6E774-6C07-4B62-AAC8-E05C5773D452}" sibTransId="{97AD2735-ABFD-49BC-807F-D40225495A7B}"/>
    <dgm:cxn modelId="{0BEE0248-8DFC-4407-AE8F-3B2DCD9FDD54}" type="presOf" srcId="{4944988B-C3C7-42D0-8B8E-DD54D58D0D69}" destId="{F8716739-73E9-44C3-879F-80E383E239DD}" srcOrd="0" destOrd="0" presId="urn:microsoft.com/office/officeart/2005/8/layout/hierarchy4"/>
    <dgm:cxn modelId="{F80181F4-AF1A-4F6C-8D77-463E273BEFE4}" type="presParOf" srcId="{F8716739-73E9-44C3-879F-80E383E239DD}" destId="{AE245EB7-2167-49E1-A547-22D1C403C32F}" srcOrd="0" destOrd="0" presId="urn:microsoft.com/office/officeart/2005/8/layout/hierarchy4"/>
    <dgm:cxn modelId="{3C6D878B-3ADC-4FE3-8A86-A81F5E4FAFB3}" type="presParOf" srcId="{AE245EB7-2167-49E1-A547-22D1C403C32F}" destId="{45F26666-ED1F-4AE3-97E7-3CA6E9AB9DE1}" srcOrd="0" destOrd="0" presId="urn:microsoft.com/office/officeart/2005/8/layout/hierarchy4"/>
    <dgm:cxn modelId="{876A3CF8-D0B5-4E34-8E0E-FB75384B464E}" type="presParOf" srcId="{AE245EB7-2167-49E1-A547-22D1C403C32F}" destId="{097976DC-017D-4195-ADEE-4907273E6342}" srcOrd="1" destOrd="0" presId="urn:microsoft.com/office/officeart/2005/8/layout/hierarchy4"/>
    <dgm:cxn modelId="{AD630770-D2A4-42DB-882F-9F11C89B2AE6}" type="presParOf" srcId="{AE245EB7-2167-49E1-A547-22D1C403C32F}" destId="{253AAB97-3ED8-4F0F-AA76-3747A3E1A13C}" srcOrd="2" destOrd="0" presId="urn:microsoft.com/office/officeart/2005/8/layout/hierarchy4"/>
    <dgm:cxn modelId="{5228C916-0485-47D9-932E-FAB305D29E6A}" type="presParOf" srcId="{253AAB97-3ED8-4F0F-AA76-3747A3E1A13C}" destId="{F9C54617-87E3-42E1-9B11-B92AF9BFBD25}" srcOrd="0" destOrd="0" presId="urn:microsoft.com/office/officeart/2005/8/layout/hierarchy4"/>
    <dgm:cxn modelId="{EEE20D03-A4AD-4EAC-B143-F387763E7E5B}" type="presParOf" srcId="{F9C54617-87E3-42E1-9B11-B92AF9BFBD25}" destId="{D9C47147-E2F7-41BF-BE72-DA1CAEA93C67}" srcOrd="0" destOrd="0" presId="urn:microsoft.com/office/officeart/2005/8/layout/hierarchy4"/>
    <dgm:cxn modelId="{334FF3FA-679B-42A4-BCE2-4F024AA7F3F3}" type="presParOf" srcId="{F9C54617-87E3-42E1-9B11-B92AF9BFBD25}" destId="{AC4BB793-7176-48AD-81B1-38862689D4C9}" srcOrd="1" destOrd="0" presId="urn:microsoft.com/office/officeart/2005/8/layout/hierarchy4"/>
    <dgm:cxn modelId="{0144819E-79B6-42CC-A618-B05B29D55A1F}" type="presParOf" srcId="{F9C54617-87E3-42E1-9B11-B92AF9BFBD25}" destId="{56BBCDCD-4C20-4055-95E6-71FE20798D39}" srcOrd="2" destOrd="0" presId="urn:microsoft.com/office/officeart/2005/8/layout/hierarchy4"/>
    <dgm:cxn modelId="{8C75C329-1EB4-4EC4-B456-0DA12FE317BD}" type="presParOf" srcId="{56BBCDCD-4C20-4055-95E6-71FE20798D39}" destId="{FC207F07-9B2E-43E5-B39C-32B3ECFEECC5}" srcOrd="0" destOrd="0" presId="urn:microsoft.com/office/officeart/2005/8/layout/hierarchy4"/>
    <dgm:cxn modelId="{7048C714-29AC-4D67-92F9-132A6D11CECB}" type="presParOf" srcId="{FC207F07-9B2E-43E5-B39C-32B3ECFEECC5}" destId="{B9ED4F76-BC8B-475C-8A93-E721125C6FF6}" srcOrd="0" destOrd="0" presId="urn:microsoft.com/office/officeart/2005/8/layout/hierarchy4"/>
    <dgm:cxn modelId="{DB219C38-BD89-488E-A112-A3253E181321}" type="presParOf" srcId="{FC207F07-9B2E-43E5-B39C-32B3ECFEECC5}" destId="{65F82648-42B1-4019-898E-F3456662B124}" srcOrd="1" destOrd="0" presId="urn:microsoft.com/office/officeart/2005/8/layout/hierarchy4"/>
    <dgm:cxn modelId="{9A450DDC-9ECA-4CA8-BACB-0DC24243F5E9}" type="presParOf" srcId="{253AAB97-3ED8-4F0F-AA76-3747A3E1A13C}" destId="{8C3DF374-08F2-4D55-BF21-169E5EE8956F}" srcOrd="1" destOrd="0" presId="urn:microsoft.com/office/officeart/2005/8/layout/hierarchy4"/>
    <dgm:cxn modelId="{9F093BA3-B595-4A2A-827D-49A0B1CFCE17}" type="presParOf" srcId="{253AAB97-3ED8-4F0F-AA76-3747A3E1A13C}" destId="{4FA91C56-DB76-4FE2-8E12-F7FACD4AC931}" srcOrd="2" destOrd="0" presId="urn:microsoft.com/office/officeart/2005/8/layout/hierarchy4"/>
    <dgm:cxn modelId="{2DBE3D6A-605E-435B-B1DC-C387083FA85F}" type="presParOf" srcId="{4FA91C56-DB76-4FE2-8E12-F7FACD4AC931}" destId="{CAA323DA-3032-4B7C-B9D1-76B67279D75F}" srcOrd="0" destOrd="0" presId="urn:microsoft.com/office/officeart/2005/8/layout/hierarchy4"/>
    <dgm:cxn modelId="{454CA4FC-D194-461C-80BE-0FA5D62F3B5E}" type="presParOf" srcId="{4FA91C56-DB76-4FE2-8E12-F7FACD4AC931}" destId="{6A18068C-EBD5-4D83-9D92-E8DAF97CC939}" srcOrd="1" destOrd="0" presId="urn:microsoft.com/office/officeart/2005/8/layout/hierarchy4"/>
    <dgm:cxn modelId="{40904581-4203-4AC3-A751-C7D139B3E935}" type="presParOf" srcId="{4FA91C56-DB76-4FE2-8E12-F7FACD4AC931}" destId="{C820DAD1-EADD-47B1-AA99-129B84EE82C6}" srcOrd="2" destOrd="0" presId="urn:microsoft.com/office/officeart/2005/8/layout/hierarchy4"/>
    <dgm:cxn modelId="{FDE3A455-690D-4CF0-9BDB-70B027FCB71B}" type="presParOf" srcId="{C820DAD1-EADD-47B1-AA99-129B84EE82C6}" destId="{9A144A13-9FBA-4203-AD58-69232D503A34}" srcOrd="0" destOrd="0" presId="urn:microsoft.com/office/officeart/2005/8/layout/hierarchy4"/>
    <dgm:cxn modelId="{790280CB-001B-40CF-9F09-138324A3805D}" type="presParOf" srcId="{9A144A13-9FBA-4203-AD58-69232D503A34}" destId="{F1073A80-B123-4D7D-B1E8-03953133B54E}" srcOrd="0" destOrd="0" presId="urn:microsoft.com/office/officeart/2005/8/layout/hierarchy4"/>
    <dgm:cxn modelId="{CFE33361-4A6D-4D93-B18C-B6CFEA9AFE57}" type="presParOf" srcId="{9A144A13-9FBA-4203-AD58-69232D503A34}" destId="{547DBA48-2A56-4923-8D13-07748582FA53}" srcOrd="1" destOrd="0" presId="urn:microsoft.com/office/officeart/2005/8/layout/hierarchy4"/>
    <dgm:cxn modelId="{84A31346-0085-4024-B83A-09F85E2C0E25}" type="presParOf" srcId="{253AAB97-3ED8-4F0F-AA76-3747A3E1A13C}" destId="{1890B002-F1FE-432B-BCD5-D5A95DB7C734}" srcOrd="3" destOrd="0" presId="urn:microsoft.com/office/officeart/2005/8/layout/hierarchy4"/>
    <dgm:cxn modelId="{7011AFB6-F22B-4178-82E7-094C114F19A2}" type="presParOf" srcId="{253AAB97-3ED8-4F0F-AA76-3747A3E1A13C}" destId="{E5D58E49-410F-4F54-94E0-9289D3326E39}" srcOrd="4" destOrd="0" presId="urn:microsoft.com/office/officeart/2005/8/layout/hierarchy4"/>
    <dgm:cxn modelId="{D1582E77-B482-4731-954E-FEEE963B46DD}" type="presParOf" srcId="{E5D58E49-410F-4F54-94E0-9289D3326E39}" destId="{94EA8957-404E-4192-80E1-BD38C72777D6}" srcOrd="0" destOrd="0" presId="urn:microsoft.com/office/officeart/2005/8/layout/hierarchy4"/>
    <dgm:cxn modelId="{B29B42A9-8AA2-4152-AFA5-FCB71FAAD985}" type="presParOf" srcId="{E5D58E49-410F-4F54-94E0-9289D3326E39}" destId="{F42DF64D-F3A6-474D-B5FB-725069293B85}" srcOrd="1" destOrd="0" presId="urn:microsoft.com/office/officeart/2005/8/layout/hierarchy4"/>
    <dgm:cxn modelId="{14937893-22FA-49AF-BC5E-662BBD73D14F}" type="presParOf" srcId="{E5D58E49-410F-4F54-94E0-9289D3326E39}" destId="{26030D20-6D20-4FAB-9867-7D16162A43DD}" srcOrd="2" destOrd="0" presId="urn:microsoft.com/office/officeart/2005/8/layout/hierarchy4"/>
    <dgm:cxn modelId="{75119109-4A2F-41A3-9193-2ADE798FA98B}" type="presParOf" srcId="{26030D20-6D20-4FAB-9867-7D16162A43DD}" destId="{B5642CCF-1F32-4ABC-9DB4-327AD339CC70}" srcOrd="0" destOrd="0" presId="urn:microsoft.com/office/officeart/2005/8/layout/hierarchy4"/>
    <dgm:cxn modelId="{C3B77067-F990-4675-9A90-E16941CBD588}" type="presParOf" srcId="{B5642CCF-1F32-4ABC-9DB4-327AD339CC70}" destId="{283F58BF-B6A0-433C-A42C-2EB2B1A3D07A}" srcOrd="0" destOrd="0" presId="urn:microsoft.com/office/officeart/2005/8/layout/hierarchy4"/>
    <dgm:cxn modelId="{EC0A3ED1-86E5-4B2B-A42D-86EEAECB6FF5}" type="presParOf" srcId="{B5642CCF-1F32-4ABC-9DB4-327AD339CC70}" destId="{4D832B73-D858-4FE2-9441-09B16243BCA3}" srcOrd="1" destOrd="0" presId="urn:microsoft.com/office/officeart/2005/8/layout/hierarchy4"/>
    <dgm:cxn modelId="{366280FE-6AC2-4D0E-8A41-D55A14A226FD}" type="presParOf" srcId="{253AAB97-3ED8-4F0F-AA76-3747A3E1A13C}" destId="{84F25708-63D8-4D89-AA8C-8811F35AA98E}" srcOrd="5" destOrd="0" presId="urn:microsoft.com/office/officeart/2005/8/layout/hierarchy4"/>
    <dgm:cxn modelId="{0092F8FB-64AB-4C6B-82DC-BD4D19F9E2D1}" type="presParOf" srcId="{253AAB97-3ED8-4F0F-AA76-3747A3E1A13C}" destId="{480292B4-00F4-48C9-A85D-7C2D8BBBF644}" srcOrd="6" destOrd="0" presId="urn:microsoft.com/office/officeart/2005/8/layout/hierarchy4"/>
    <dgm:cxn modelId="{E46A7A4A-46B3-4C4C-9751-F57365D76C61}" type="presParOf" srcId="{480292B4-00F4-48C9-A85D-7C2D8BBBF644}" destId="{63406407-6AD4-4980-B1F0-5E65DC20DFDB}" srcOrd="0" destOrd="0" presId="urn:microsoft.com/office/officeart/2005/8/layout/hierarchy4"/>
    <dgm:cxn modelId="{7B4F20EE-273F-45B1-BDCF-67A7DA580FCA}" type="presParOf" srcId="{480292B4-00F4-48C9-A85D-7C2D8BBBF644}" destId="{F8EDCFB8-809D-4927-8428-A5C7037DD34B}" srcOrd="1" destOrd="0" presId="urn:microsoft.com/office/officeart/2005/8/layout/hierarchy4"/>
    <dgm:cxn modelId="{CCC8E818-A83C-4F81-BBE5-318CF6877914}" type="presParOf" srcId="{480292B4-00F4-48C9-A85D-7C2D8BBBF644}" destId="{D5834D2F-C304-4FD2-88A8-E2FB04A2001E}" srcOrd="2" destOrd="0" presId="urn:microsoft.com/office/officeart/2005/8/layout/hierarchy4"/>
    <dgm:cxn modelId="{DFAB5D33-9AA4-4D62-B781-408720814C14}" type="presParOf" srcId="{D5834D2F-C304-4FD2-88A8-E2FB04A2001E}" destId="{3E347547-3F9A-425F-BBDA-64B9BEF260A8}" srcOrd="0" destOrd="0" presId="urn:microsoft.com/office/officeart/2005/8/layout/hierarchy4"/>
    <dgm:cxn modelId="{AEC7DEFF-98B7-4EE0-ADF7-DA2036567BC9}" type="presParOf" srcId="{3E347547-3F9A-425F-BBDA-64B9BEF260A8}" destId="{3F353580-C79E-459C-B639-D6471237DB61}" srcOrd="0" destOrd="0" presId="urn:microsoft.com/office/officeart/2005/8/layout/hierarchy4"/>
    <dgm:cxn modelId="{F60B6A33-469D-439B-B6F2-ED69BE9DD65A}" type="presParOf" srcId="{3E347547-3F9A-425F-BBDA-64B9BEF260A8}" destId="{8F94836C-C6D9-45B4-9E3D-DE99DAA77A81}" srcOrd="1" destOrd="0" presId="urn:microsoft.com/office/officeart/2005/8/layout/hierarchy4"/>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5F26666-ED1F-4AE3-97E7-3CA6E9AB9DE1}">
      <dsp:nvSpPr>
        <dsp:cNvPr id="0" name=""/>
        <dsp:cNvSpPr/>
      </dsp:nvSpPr>
      <dsp:spPr>
        <a:xfrm>
          <a:off x="887" y="537"/>
          <a:ext cx="5486851" cy="747366"/>
        </a:xfrm>
        <a:prstGeom prst="roundRect">
          <a:avLst>
            <a:gd name="adj" fmla="val 10000"/>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cs-CZ" sz="1600" b="1" kern="1200"/>
            <a:t>MOJE KVALITA ŽIVOTA = MOŽNOSTI, KTERÉ MÁM K DISPOZICI</a:t>
          </a:r>
          <a:endParaRPr lang="cs-CZ" sz="1600" kern="1200"/>
        </a:p>
      </dsp:txBody>
      <dsp:txXfrm>
        <a:off x="887" y="537"/>
        <a:ext cx="5486851" cy="747366"/>
      </dsp:txXfrm>
    </dsp:sp>
    <dsp:sp modelId="{D9C47147-E2F7-41BF-BE72-DA1CAEA93C67}">
      <dsp:nvSpPr>
        <dsp:cNvPr id="0" name=""/>
        <dsp:cNvSpPr/>
      </dsp:nvSpPr>
      <dsp:spPr>
        <a:xfrm>
          <a:off x="887" y="852059"/>
          <a:ext cx="1290416" cy="1006039"/>
        </a:xfrm>
        <a:prstGeom prst="roundRect">
          <a:avLst>
            <a:gd name="adj" fmla="val 1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cs-CZ" sz="1300" b="1" kern="1200"/>
            <a:t>MOJE MOŽNOSTI PRO KULTURNÍ ŽIVOT</a:t>
          </a:r>
          <a:endParaRPr lang="cs-CZ" sz="1300" kern="1200"/>
        </a:p>
      </dsp:txBody>
      <dsp:txXfrm>
        <a:off x="887" y="852059"/>
        <a:ext cx="1290416" cy="1006039"/>
      </dsp:txXfrm>
    </dsp:sp>
    <dsp:sp modelId="{B9ED4F76-BC8B-475C-8A93-E721125C6FF6}">
      <dsp:nvSpPr>
        <dsp:cNvPr id="0" name=""/>
        <dsp:cNvSpPr/>
      </dsp:nvSpPr>
      <dsp:spPr>
        <a:xfrm>
          <a:off x="887" y="1962254"/>
          <a:ext cx="1290416" cy="10060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chci se bavit, chci se duchovně vzdělávat, chci trávit čas s rodinou nevšedním způsobem, chci relaxovat </a:t>
          </a:r>
          <a:r>
            <a:rPr lang="cs-CZ" sz="900" i="1" kern="1200"/>
            <a:t>(kulturní památky financované z IOP</a:t>
          </a:r>
          <a:endParaRPr lang="cs-CZ" sz="900" kern="1200"/>
        </a:p>
      </dsp:txBody>
      <dsp:txXfrm>
        <a:off x="887" y="1962254"/>
        <a:ext cx="1290416" cy="1006039"/>
      </dsp:txXfrm>
    </dsp:sp>
    <dsp:sp modelId="{CAA323DA-3032-4B7C-B9D1-76B67279D75F}">
      <dsp:nvSpPr>
        <dsp:cNvPr id="0" name=""/>
        <dsp:cNvSpPr/>
      </dsp:nvSpPr>
      <dsp:spPr>
        <a:xfrm>
          <a:off x="1399698" y="852059"/>
          <a:ext cx="1290416" cy="1006039"/>
        </a:xfrm>
        <a:prstGeom prst="roundRect">
          <a:avLst>
            <a:gd name="adj" fmla="val 1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cs-CZ" sz="1300" b="1" kern="1200"/>
            <a:t>MOJE MOŽNOSTI PRO ZDRAVÝ ŽIVOT</a:t>
          </a:r>
          <a:r>
            <a:rPr lang="cs-CZ" sz="1300" kern="1200"/>
            <a:t> </a:t>
          </a:r>
        </a:p>
      </dsp:txBody>
      <dsp:txXfrm>
        <a:off x="1399698" y="852059"/>
        <a:ext cx="1290416" cy="1006039"/>
      </dsp:txXfrm>
    </dsp:sp>
    <dsp:sp modelId="{F1073A80-B123-4D7D-B1E8-03953133B54E}">
      <dsp:nvSpPr>
        <dsp:cNvPr id="0" name=""/>
        <dsp:cNvSpPr/>
      </dsp:nvSpPr>
      <dsp:spPr>
        <a:xfrm>
          <a:off x="1399698" y="1962254"/>
          <a:ext cx="1290416" cy="10060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dbám o své zdraví, zajímá mě prevence, chci, aby se o mě v nouzi někdo dobře postaral </a:t>
          </a:r>
          <a:r>
            <a:rPr lang="cs-CZ" sz="900" i="1" kern="1200"/>
            <a:t>(traumatologická a onkologická centra financovaná z IOP)</a:t>
          </a:r>
          <a:endParaRPr lang="cs-CZ" sz="900" kern="1200"/>
        </a:p>
      </dsp:txBody>
      <dsp:txXfrm>
        <a:off x="1399698" y="1962254"/>
        <a:ext cx="1290416" cy="1006039"/>
      </dsp:txXfrm>
    </dsp:sp>
    <dsp:sp modelId="{94EA8957-404E-4192-80E1-BD38C72777D6}">
      <dsp:nvSpPr>
        <dsp:cNvPr id="0" name=""/>
        <dsp:cNvSpPr/>
      </dsp:nvSpPr>
      <dsp:spPr>
        <a:xfrm>
          <a:off x="2798510" y="852059"/>
          <a:ext cx="1290416" cy="1006039"/>
        </a:xfrm>
        <a:prstGeom prst="roundRect">
          <a:avLst>
            <a:gd name="adj" fmla="val 1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cs-CZ" sz="1300" b="1" kern="1200"/>
            <a:t>MOJE MOŽNOSTI PRO BEZPEČNÝ ŽIVOT</a:t>
          </a:r>
          <a:endParaRPr lang="cs-CZ" sz="1300" kern="1200"/>
        </a:p>
      </dsp:txBody>
      <dsp:txXfrm>
        <a:off x="2798510" y="852059"/>
        <a:ext cx="1290416" cy="1006039"/>
      </dsp:txXfrm>
    </dsp:sp>
    <dsp:sp modelId="{283F58BF-B6A0-433C-A42C-2EB2B1A3D07A}">
      <dsp:nvSpPr>
        <dsp:cNvPr id="0" name=""/>
        <dsp:cNvSpPr/>
      </dsp:nvSpPr>
      <dsp:spPr>
        <a:xfrm>
          <a:off x="2798510" y="1962254"/>
          <a:ext cx="1290416" cy="10060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chci žít na pěkném místě a cítit se tam bezpečně </a:t>
          </a:r>
          <a:r>
            <a:rPr lang="cs-CZ" sz="900" i="1" kern="1200"/>
            <a:t>(regenerace sídlišť, plány rozvoje měst a záchranné systémy financované z IOP)</a:t>
          </a:r>
          <a:endParaRPr lang="cs-CZ" sz="900" kern="1200"/>
        </a:p>
      </dsp:txBody>
      <dsp:txXfrm>
        <a:off x="2798510" y="1962254"/>
        <a:ext cx="1290416" cy="1006039"/>
      </dsp:txXfrm>
    </dsp:sp>
    <dsp:sp modelId="{63406407-6AD4-4980-B1F0-5E65DC20DFDB}">
      <dsp:nvSpPr>
        <dsp:cNvPr id="0" name=""/>
        <dsp:cNvSpPr/>
      </dsp:nvSpPr>
      <dsp:spPr>
        <a:xfrm>
          <a:off x="4197322" y="852059"/>
          <a:ext cx="1290416" cy="1006039"/>
        </a:xfrm>
        <a:prstGeom prst="roundRect">
          <a:avLst>
            <a:gd name="adj" fmla="val 1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cs-CZ" sz="1300" b="1" kern="1200"/>
            <a:t>MOJE MOŽNOSTI PRO MODERNÍ ŽIVOT</a:t>
          </a:r>
          <a:endParaRPr lang="cs-CZ" sz="1300" kern="1200"/>
        </a:p>
      </dsp:txBody>
      <dsp:txXfrm>
        <a:off x="4197322" y="852059"/>
        <a:ext cx="1290416" cy="1006039"/>
      </dsp:txXfrm>
    </dsp:sp>
    <dsp:sp modelId="{3F353580-C79E-459C-B639-D6471237DB61}">
      <dsp:nvSpPr>
        <dsp:cNvPr id="0" name=""/>
        <dsp:cNvSpPr/>
      </dsp:nvSpPr>
      <dsp:spPr>
        <a:xfrm>
          <a:off x="4197322" y="1962254"/>
          <a:ext cx="1290416" cy="10060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nechci trávit čas po úřadech, ale trávit svůj čas moderně, efektivně s možnostmi, které nabízí současná doba </a:t>
          </a:r>
          <a:r>
            <a:rPr lang="cs-CZ" sz="900" i="1" kern="1200"/>
            <a:t>(centrální registry, CzechPointy a jiné projekty financované z IOP)</a:t>
          </a:r>
          <a:endParaRPr lang="cs-CZ" sz="900" kern="1200"/>
        </a:p>
      </dsp:txBody>
      <dsp:txXfrm>
        <a:off x="4197322" y="1962254"/>
        <a:ext cx="1290416" cy="100603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D5E1375-3A21-4749-9548-167688C20683}">
      <dsp:nvSpPr>
        <dsp:cNvPr id="0" name=""/>
        <dsp:cNvSpPr/>
      </dsp:nvSpPr>
      <dsp:spPr>
        <a:xfrm>
          <a:off x="0" y="219869"/>
          <a:ext cx="5385849" cy="101654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9E81A2B-53FD-4E36-935B-4CAC66D874CB}">
      <dsp:nvSpPr>
        <dsp:cNvPr id="0" name=""/>
        <dsp:cNvSpPr/>
      </dsp:nvSpPr>
      <dsp:spPr>
        <a:xfrm>
          <a:off x="140113" y="334289"/>
          <a:ext cx="1176681" cy="801520"/>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D3DC8A-EFAC-4D48-AAC4-B2D9F655348C}">
      <dsp:nvSpPr>
        <dsp:cNvPr id="0" name=""/>
        <dsp:cNvSpPr/>
      </dsp:nvSpPr>
      <dsp:spPr>
        <a:xfrm rot="10800000">
          <a:off x="163058" y="1262770"/>
          <a:ext cx="1176681" cy="1779899"/>
        </a:xfrm>
        <a:prstGeom prst="round2SameRect">
          <a:avLst>
            <a:gd name="adj1" fmla="val 10500"/>
            <a:gd name="adj2" fmla="val 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cs-CZ" sz="1200" b="1" kern="1200">
              <a:latin typeface="Arial Narrow" pitchFamily="34" charset="0"/>
            </a:rPr>
            <a:t>Široká veřejnost</a:t>
          </a:r>
        </a:p>
      </dsp:txBody>
      <dsp:txXfrm rot="10800000">
        <a:off x="163058" y="1262770"/>
        <a:ext cx="1176681" cy="1779899"/>
      </dsp:txXfrm>
    </dsp:sp>
    <dsp:sp modelId="{BF4889C5-EDD2-484E-9E4E-32461049D4D1}">
      <dsp:nvSpPr>
        <dsp:cNvPr id="0" name=""/>
        <dsp:cNvSpPr/>
      </dsp:nvSpPr>
      <dsp:spPr>
        <a:xfrm>
          <a:off x="1470199" y="322222"/>
          <a:ext cx="1176681" cy="801520"/>
        </a:xfrm>
        <a:prstGeom prst="roundRect">
          <a:avLst>
            <a:gd name="adj" fmla="val 10000"/>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2B70E3B-273E-4DAD-8024-C53A8336CF16}">
      <dsp:nvSpPr>
        <dsp:cNvPr id="0" name=""/>
        <dsp:cNvSpPr/>
      </dsp:nvSpPr>
      <dsp:spPr>
        <a:xfrm rot="10800000">
          <a:off x="1457408" y="1262770"/>
          <a:ext cx="1176681" cy="1779899"/>
        </a:xfrm>
        <a:prstGeom prst="round2SameRect">
          <a:avLst>
            <a:gd name="adj1" fmla="val 10500"/>
            <a:gd name="adj2" fmla="val 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cs-CZ" sz="1200" b="1" kern="1200">
              <a:latin typeface="Arial Narrow" pitchFamily="34" charset="0"/>
            </a:rPr>
            <a:t>Žadatelé a příjemci IOP </a:t>
          </a:r>
        </a:p>
      </dsp:txBody>
      <dsp:txXfrm rot="10800000">
        <a:off x="1457408" y="1262770"/>
        <a:ext cx="1176681" cy="1779899"/>
      </dsp:txXfrm>
    </dsp:sp>
    <dsp:sp modelId="{69DE5316-0298-4E51-9ED5-C82D0545285A}">
      <dsp:nvSpPr>
        <dsp:cNvPr id="0" name=""/>
        <dsp:cNvSpPr/>
      </dsp:nvSpPr>
      <dsp:spPr>
        <a:xfrm>
          <a:off x="2751758" y="327380"/>
          <a:ext cx="1176681" cy="801520"/>
        </a:xfrm>
        <a:prstGeom prst="roundRect">
          <a:avLst>
            <a:gd name="adj" fmla="val 10000"/>
          </a:avLst>
        </a:prstGeom>
        <a:blipFill rotWithShape="0">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34981A0-072E-4298-BA21-2146917E7360}">
      <dsp:nvSpPr>
        <dsp:cNvPr id="0" name=""/>
        <dsp:cNvSpPr/>
      </dsp:nvSpPr>
      <dsp:spPr>
        <a:xfrm rot="10800000">
          <a:off x="2751758" y="1262770"/>
          <a:ext cx="1176681" cy="1779899"/>
        </a:xfrm>
        <a:prstGeom prst="round2SameRect">
          <a:avLst>
            <a:gd name="adj1" fmla="val 10500"/>
            <a:gd name="adj2" fmla="val 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cs-CZ" sz="1200" b="1" kern="1200">
              <a:latin typeface="Arial Narrow" pitchFamily="34" charset="0"/>
            </a:rPr>
            <a:t>Řídicí orgán a ostatní části implementační struktury IOP</a:t>
          </a:r>
        </a:p>
      </dsp:txBody>
      <dsp:txXfrm rot="10800000">
        <a:off x="2751758" y="1262770"/>
        <a:ext cx="1176681" cy="1779899"/>
      </dsp:txXfrm>
    </dsp:sp>
    <dsp:sp modelId="{1A4D4E48-6370-4431-8AFA-547B1E904762}">
      <dsp:nvSpPr>
        <dsp:cNvPr id="0" name=""/>
        <dsp:cNvSpPr/>
      </dsp:nvSpPr>
      <dsp:spPr>
        <a:xfrm>
          <a:off x="4046108" y="327380"/>
          <a:ext cx="1176681" cy="801520"/>
        </a:xfrm>
        <a:prstGeom prst="roundRect">
          <a:avLst>
            <a:gd name="adj" fmla="val 10000"/>
          </a:avLst>
        </a:prstGeom>
        <a:blipFill rotWithShape="0">
          <a:blip xmlns:r="http://schemas.openxmlformats.org/officeDocument/2006/relationships" r:embed="rId4"/>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1313D44-0571-411A-9BA8-BA0FD7CE7FA7}">
      <dsp:nvSpPr>
        <dsp:cNvPr id="0" name=""/>
        <dsp:cNvSpPr/>
      </dsp:nvSpPr>
      <dsp:spPr>
        <a:xfrm rot="10800000">
          <a:off x="4046108" y="1262770"/>
          <a:ext cx="1176681" cy="1779899"/>
        </a:xfrm>
        <a:prstGeom prst="round2SameRect">
          <a:avLst>
            <a:gd name="adj1" fmla="val 10500"/>
            <a:gd name="adj2" fmla="val 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cs-CZ" sz="1200" b="1" kern="1200">
              <a:latin typeface="Arial Narrow" pitchFamily="34" charset="0"/>
            </a:rPr>
            <a:t>Média</a:t>
          </a:r>
        </a:p>
      </dsp:txBody>
      <dsp:txXfrm rot="10800000">
        <a:off x="4046108" y="1262770"/>
        <a:ext cx="1176681" cy="1779899"/>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79CD59C-D2C3-409E-A503-3EB2F181F70C}">
      <dsp:nvSpPr>
        <dsp:cNvPr id="0" name=""/>
        <dsp:cNvSpPr/>
      </dsp:nvSpPr>
      <dsp:spPr>
        <a:xfrm rot="5400000">
          <a:off x="2887729" y="-1681311"/>
          <a:ext cx="911129" cy="4274448"/>
        </a:xfrm>
        <a:prstGeom prst="round2SameRect">
          <a:avLst/>
        </a:prstGeom>
        <a:solidFill>
          <a:schemeClr val="accent3"/>
        </a:solidFill>
        <a:ln w="38100" cap="flat" cmpd="sng" algn="ctr">
          <a:solidFill>
            <a:schemeClr val="lt1"/>
          </a:solidFill>
          <a:prstDash val="solid"/>
        </a:ln>
        <a:effectLst>
          <a:outerShdw blurRad="40000" dist="20000" dir="5400000" rotWithShape="0">
            <a:srgbClr val="000000">
              <a:alpha val="38000"/>
            </a:srgbClr>
          </a:outerShdw>
        </a:effectLst>
        <a:scene3d>
          <a:camera prst="orthographicFront"/>
          <a:lightRig rig="flat" dir="t"/>
        </a:scene3d>
        <a:sp3d extrusionH="12700"/>
      </dsp:spPr>
      <dsp:style>
        <a:lnRef idx="3">
          <a:schemeClr val="lt1"/>
        </a:lnRef>
        <a:fillRef idx="1">
          <a:schemeClr val="accent3"/>
        </a:fillRef>
        <a:effectRef idx="1">
          <a:schemeClr val="accent3"/>
        </a:effectRef>
        <a:fontRef idx="minor">
          <a:schemeClr val="lt1"/>
        </a:fontRef>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cs-CZ" sz="1300" kern="1200"/>
            <a:t>Strategie stanovuje reálné a dosažitelné cíle a způsoby, jak budou naplňovány</a:t>
          </a:r>
        </a:p>
      </dsp:txBody>
      <dsp:txXfrm rot="5400000">
        <a:off x="2887729" y="-1681311"/>
        <a:ext cx="911129" cy="4274448"/>
      </dsp:txXfrm>
    </dsp:sp>
    <dsp:sp modelId="{7D5F0613-CB57-444A-8335-5482DF86CF5F}">
      <dsp:nvSpPr>
        <dsp:cNvPr id="0" name=""/>
        <dsp:cNvSpPr/>
      </dsp:nvSpPr>
      <dsp:spPr>
        <a:xfrm>
          <a:off x="801" y="54087"/>
          <a:ext cx="1205268" cy="803650"/>
        </a:xfrm>
        <a:prstGeom prst="roundRect">
          <a:avLst/>
        </a:prstGeom>
        <a:solidFill>
          <a:schemeClr val="accent1"/>
        </a:solidFill>
        <a:ln w="38100" cap="flat" cmpd="sng" algn="ctr">
          <a:solidFill>
            <a:schemeClr val="lt1"/>
          </a:solidFill>
          <a:prstDash val="solid"/>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1"/>
        </a:fillRef>
        <a:effectRef idx="1">
          <a:schemeClr val="accent1"/>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cs-CZ" sz="1200" b="1" kern="1200">
              <a:effectLst/>
            </a:rPr>
            <a:t>Strategie</a:t>
          </a:r>
        </a:p>
      </dsp:txBody>
      <dsp:txXfrm>
        <a:off x="801" y="54087"/>
        <a:ext cx="1205268" cy="803650"/>
      </dsp:txXfrm>
    </dsp:sp>
    <dsp:sp modelId="{49C8FD21-BDB0-4AE5-8589-5F37DFCCEF57}">
      <dsp:nvSpPr>
        <dsp:cNvPr id="0" name=""/>
        <dsp:cNvSpPr/>
      </dsp:nvSpPr>
      <dsp:spPr>
        <a:xfrm rot="5400000">
          <a:off x="2887729" y="-713236"/>
          <a:ext cx="911129" cy="4274448"/>
        </a:xfrm>
        <a:prstGeom prst="round2SameRect">
          <a:avLst/>
        </a:prstGeom>
        <a:solidFill>
          <a:schemeClr val="accent3"/>
        </a:solidFill>
        <a:ln w="38100" cap="flat" cmpd="sng" algn="ctr">
          <a:solidFill>
            <a:schemeClr val="lt1"/>
          </a:solidFill>
          <a:prstDash val="solid"/>
        </a:ln>
        <a:effectLst>
          <a:outerShdw blurRad="40000" dist="20000" dir="5400000" rotWithShape="0">
            <a:srgbClr val="000000">
              <a:alpha val="38000"/>
            </a:srgbClr>
          </a:outerShdw>
        </a:effectLst>
        <a:scene3d>
          <a:camera prst="orthographicFront"/>
          <a:lightRig rig="flat" dir="t"/>
        </a:scene3d>
        <a:sp3d extrusionH="12700"/>
      </dsp:spPr>
      <dsp:style>
        <a:lnRef idx="3">
          <a:schemeClr val="lt1"/>
        </a:lnRef>
        <a:fillRef idx="1">
          <a:schemeClr val="accent3"/>
        </a:fillRef>
        <a:effectRef idx="1">
          <a:schemeClr val="accent3"/>
        </a:effectRef>
        <a:fontRef idx="minor">
          <a:schemeClr val="lt1"/>
        </a:fontRef>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cs-CZ" sz="1300" kern="1200"/>
            <a:t>Jednotlivé aktivtiy definované strategií:</a:t>
          </a:r>
        </a:p>
        <a:p>
          <a:pPr marL="228600" lvl="2" indent="-114300" algn="l" defTabSz="577850">
            <a:lnSpc>
              <a:spcPct val="90000"/>
            </a:lnSpc>
            <a:spcBef>
              <a:spcPct val="0"/>
            </a:spcBef>
            <a:spcAft>
              <a:spcPct val="15000"/>
            </a:spcAft>
            <a:buChar char="••"/>
          </a:pPr>
          <a:r>
            <a:rPr lang="cs-CZ" sz="1300" kern="1200"/>
            <a:t>a) jsou naplňovány podle plánu;</a:t>
          </a:r>
        </a:p>
        <a:p>
          <a:pPr marL="228600" lvl="2" indent="-114300" algn="l" defTabSz="577850">
            <a:lnSpc>
              <a:spcPct val="90000"/>
            </a:lnSpc>
            <a:spcBef>
              <a:spcPct val="0"/>
            </a:spcBef>
            <a:spcAft>
              <a:spcPct val="15000"/>
            </a:spcAft>
            <a:buChar char="••"/>
          </a:pPr>
          <a:r>
            <a:rPr lang="cs-CZ" sz="1300" kern="1200"/>
            <a:t>b) jsou naplňovány způsobem, který přispívá k plnění komunikačních cílů (z hlediska formy, timingu, zacílení atp.)</a:t>
          </a:r>
        </a:p>
      </dsp:txBody>
      <dsp:txXfrm rot="5400000">
        <a:off x="2887729" y="-713236"/>
        <a:ext cx="911129" cy="4274448"/>
      </dsp:txXfrm>
    </dsp:sp>
    <dsp:sp modelId="{BD8E4C75-4D15-471E-9971-4CEB30B387A3}">
      <dsp:nvSpPr>
        <dsp:cNvPr id="0" name=""/>
        <dsp:cNvSpPr/>
      </dsp:nvSpPr>
      <dsp:spPr>
        <a:xfrm>
          <a:off x="801" y="1022162"/>
          <a:ext cx="1205268" cy="803650"/>
        </a:xfrm>
        <a:prstGeom prst="roundRect">
          <a:avLst/>
        </a:prstGeom>
        <a:solidFill>
          <a:schemeClr val="accent1"/>
        </a:solidFill>
        <a:ln w="38100" cap="flat" cmpd="sng" algn="ctr">
          <a:solidFill>
            <a:schemeClr val="lt1"/>
          </a:solidFill>
          <a:prstDash val="solid"/>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1"/>
        </a:fillRef>
        <a:effectRef idx="1">
          <a:schemeClr val="accent1"/>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cs-CZ" sz="1200" b="1" kern="1200">
              <a:effectLst/>
            </a:rPr>
            <a:t>Aktivity</a:t>
          </a:r>
        </a:p>
      </dsp:txBody>
      <dsp:txXfrm>
        <a:off x="801" y="1022162"/>
        <a:ext cx="1205268" cy="803650"/>
      </dsp:txXfrm>
    </dsp:sp>
    <dsp:sp modelId="{22336C90-B668-4C07-92D4-A3AE7AD796CB}">
      <dsp:nvSpPr>
        <dsp:cNvPr id="0" name=""/>
        <dsp:cNvSpPr/>
      </dsp:nvSpPr>
      <dsp:spPr>
        <a:xfrm rot="5400000">
          <a:off x="2887729" y="254838"/>
          <a:ext cx="911129" cy="4274448"/>
        </a:xfrm>
        <a:prstGeom prst="round2SameRect">
          <a:avLst/>
        </a:prstGeom>
        <a:solidFill>
          <a:schemeClr val="accent3"/>
        </a:solidFill>
        <a:ln w="38100" cap="flat" cmpd="sng" algn="ctr">
          <a:solidFill>
            <a:schemeClr val="lt1"/>
          </a:solidFill>
          <a:prstDash val="solid"/>
        </a:ln>
        <a:effectLst>
          <a:outerShdw blurRad="40000" dist="20000" dir="5400000" rotWithShape="0">
            <a:srgbClr val="000000">
              <a:alpha val="38000"/>
            </a:srgbClr>
          </a:outerShdw>
        </a:effectLst>
        <a:scene3d>
          <a:camera prst="orthographicFront"/>
          <a:lightRig rig="flat" dir="t"/>
        </a:scene3d>
        <a:sp3d extrusionH="12700"/>
      </dsp:spPr>
      <dsp:style>
        <a:lnRef idx="3">
          <a:schemeClr val="lt1"/>
        </a:lnRef>
        <a:fillRef idx="1">
          <a:schemeClr val="accent3"/>
        </a:fillRef>
        <a:effectRef idx="1">
          <a:schemeClr val="accent3"/>
        </a:effectRef>
        <a:fontRef idx="minor">
          <a:schemeClr val="lt1"/>
        </a:fontRef>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cs-CZ" sz="1300" kern="1200"/>
            <a:t>Úspěšnost je ovlivňována faktory vnějšího a </a:t>
          </a:r>
          <a:r>
            <a:rPr lang="cs-CZ" sz="1300" b="1" kern="1200"/>
            <a:t>vnitřního prostředí</a:t>
          </a:r>
          <a:r>
            <a:rPr lang="cs-CZ" sz="1300" kern="1200"/>
            <a:t> (řízení komunikace a vnějšího prostředí)</a:t>
          </a:r>
        </a:p>
      </dsp:txBody>
      <dsp:txXfrm rot="5400000">
        <a:off x="2887729" y="254838"/>
        <a:ext cx="911129" cy="4274448"/>
      </dsp:txXfrm>
    </dsp:sp>
    <dsp:sp modelId="{5D39F035-D07C-4133-BFB8-0996A5E23C78}">
      <dsp:nvSpPr>
        <dsp:cNvPr id="0" name=""/>
        <dsp:cNvSpPr/>
      </dsp:nvSpPr>
      <dsp:spPr>
        <a:xfrm>
          <a:off x="801" y="1990237"/>
          <a:ext cx="1205268" cy="803650"/>
        </a:xfrm>
        <a:prstGeom prst="roundRect">
          <a:avLst/>
        </a:prstGeom>
        <a:solidFill>
          <a:schemeClr val="accent1"/>
        </a:solidFill>
        <a:ln w="38100" cap="flat" cmpd="sng" algn="ctr">
          <a:solidFill>
            <a:schemeClr val="lt1"/>
          </a:solidFill>
          <a:prstDash val="solid"/>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1"/>
        </a:fillRef>
        <a:effectRef idx="1">
          <a:schemeClr val="accent1"/>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cs-CZ" sz="1200" b="1" kern="1200">
              <a:effectLst/>
            </a:rPr>
            <a:t>Prostředí</a:t>
          </a:r>
        </a:p>
      </dsp:txBody>
      <dsp:txXfrm>
        <a:off x="801" y="1990237"/>
        <a:ext cx="1205268" cy="803650"/>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FF51112-6A88-4AC1-B55E-2142CD008694}">
      <dsp:nvSpPr>
        <dsp:cNvPr id="0" name=""/>
        <dsp:cNvSpPr/>
      </dsp:nvSpPr>
      <dsp:spPr>
        <a:xfrm>
          <a:off x="252701" y="130635"/>
          <a:ext cx="1688211" cy="1688211"/>
        </a:xfrm>
        <a:prstGeom prst="pie">
          <a:avLst>
            <a:gd name="adj1" fmla="val 16200000"/>
            <a:gd name="adj2" fmla="val 18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cs-CZ" sz="1000" b="1" kern="1200"/>
            <a:t>Plánování</a:t>
          </a:r>
        </a:p>
      </dsp:txBody>
      <dsp:txXfrm>
        <a:off x="1142428" y="488375"/>
        <a:ext cx="602932" cy="502443"/>
      </dsp:txXfrm>
    </dsp:sp>
    <dsp:sp modelId="{20F1E7C6-BAA5-41BD-B3B3-9D881E09016A}">
      <dsp:nvSpPr>
        <dsp:cNvPr id="0" name=""/>
        <dsp:cNvSpPr/>
      </dsp:nvSpPr>
      <dsp:spPr>
        <a:xfrm>
          <a:off x="217931" y="190928"/>
          <a:ext cx="1688211" cy="1688211"/>
        </a:xfrm>
        <a:prstGeom prst="pie">
          <a:avLst>
            <a:gd name="adj1" fmla="val 1800000"/>
            <a:gd name="adj2" fmla="val 90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cs-CZ" sz="1000" b="1" kern="1200"/>
            <a:t>Řízení, realizace</a:t>
          </a:r>
        </a:p>
      </dsp:txBody>
      <dsp:txXfrm>
        <a:off x="619886" y="1286256"/>
        <a:ext cx="904398" cy="442150"/>
      </dsp:txXfrm>
    </dsp:sp>
    <dsp:sp modelId="{94D69AC1-DEF4-4AF9-B7C6-E4FA9BD8AE57}">
      <dsp:nvSpPr>
        <dsp:cNvPr id="0" name=""/>
        <dsp:cNvSpPr/>
      </dsp:nvSpPr>
      <dsp:spPr>
        <a:xfrm>
          <a:off x="183162" y="130635"/>
          <a:ext cx="1688211" cy="1688211"/>
        </a:xfrm>
        <a:prstGeom prst="pie">
          <a:avLst>
            <a:gd name="adj1" fmla="val 9000000"/>
            <a:gd name="adj2" fmla="val 162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cs-CZ" sz="800" b="1" kern="1200"/>
            <a:t>Vyhodnocení</a:t>
          </a:r>
          <a:endParaRPr lang="cs-CZ" sz="1000" b="1" kern="1200"/>
        </a:p>
      </dsp:txBody>
      <dsp:txXfrm>
        <a:off x="378713" y="488375"/>
        <a:ext cx="602932" cy="502443"/>
      </dsp:txXfrm>
    </dsp:sp>
    <dsp:sp modelId="{58226C4A-AA99-4A85-819D-F867FE8742FA}">
      <dsp:nvSpPr>
        <dsp:cNvPr id="0" name=""/>
        <dsp:cNvSpPr/>
      </dsp:nvSpPr>
      <dsp:spPr>
        <a:xfrm>
          <a:off x="148332" y="26127"/>
          <a:ext cx="1897227" cy="1897227"/>
        </a:xfrm>
        <a:prstGeom prst="circularArrow">
          <a:avLst>
            <a:gd name="adj1" fmla="val 5085"/>
            <a:gd name="adj2" fmla="val 327528"/>
            <a:gd name="adj3" fmla="val 1472472"/>
            <a:gd name="adj4" fmla="val 16199432"/>
            <a:gd name="adj5" fmla="val 5932"/>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938A1894-769C-4DAD-802B-2627FF138F40}">
      <dsp:nvSpPr>
        <dsp:cNvPr id="0" name=""/>
        <dsp:cNvSpPr/>
      </dsp:nvSpPr>
      <dsp:spPr>
        <a:xfrm>
          <a:off x="113423" y="86313"/>
          <a:ext cx="1897227" cy="1897227"/>
        </a:xfrm>
        <a:prstGeom prst="circularArrow">
          <a:avLst>
            <a:gd name="adj1" fmla="val 5085"/>
            <a:gd name="adj2" fmla="val 327528"/>
            <a:gd name="adj3" fmla="val 8671970"/>
            <a:gd name="adj4" fmla="val 1800502"/>
            <a:gd name="adj5" fmla="val 5932"/>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74533A9-9D6E-4B46-AAF2-CAAD04852E90}">
      <dsp:nvSpPr>
        <dsp:cNvPr id="0" name=""/>
        <dsp:cNvSpPr/>
      </dsp:nvSpPr>
      <dsp:spPr>
        <a:xfrm>
          <a:off x="78515" y="26127"/>
          <a:ext cx="1897227" cy="1897227"/>
        </a:xfrm>
        <a:prstGeom prst="circularArrow">
          <a:avLst>
            <a:gd name="adj1" fmla="val 5085"/>
            <a:gd name="adj2" fmla="val 327528"/>
            <a:gd name="adj3" fmla="val 15873039"/>
            <a:gd name="adj4" fmla="val 9000000"/>
            <a:gd name="adj5" fmla="val 5932"/>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84FB00E-D451-4866-AE7A-3A045BB98924}">
      <dsp:nvSpPr>
        <dsp:cNvPr id="0" name=""/>
        <dsp:cNvSpPr/>
      </dsp:nvSpPr>
      <dsp:spPr>
        <a:xfrm rot="5400000">
          <a:off x="2862230" y="-1446781"/>
          <a:ext cx="491936"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cs-CZ" sz="1200" kern="1200"/>
            <a:t>Vyjít z hlavního sdělení a cíle operačního programu „</a:t>
          </a:r>
          <a:r>
            <a:rPr lang="cs-CZ" sz="1200" b="1" kern="1200"/>
            <a:t>zvýšit kvalitu života obyvatel ČR</a:t>
          </a:r>
          <a:r>
            <a:rPr lang="cs-CZ" sz="1200" kern="1200"/>
            <a:t>“ jako zastřešujícího a integrujícího sdělení </a:t>
          </a:r>
        </a:p>
      </dsp:txBody>
      <dsp:txXfrm rot="5400000">
        <a:off x="2862230" y="-1446781"/>
        <a:ext cx="491936" cy="3511296"/>
      </dsp:txXfrm>
    </dsp:sp>
    <dsp:sp modelId="{3A75232B-6FB6-442F-BB23-7942D4CF9080}">
      <dsp:nvSpPr>
        <dsp:cNvPr id="0" name=""/>
        <dsp:cNvSpPr/>
      </dsp:nvSpPr>
      <dsp:spPr>
        <a:xfrm>
          <a:off x="622552" y="1406"/>
          <a:ext cx="729998" cy="614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cs-CZ" sz="1200" kern="1200"/>
            <a:t>1.</a:t>
          </a:r>
        </a:p>
      </dsp:txBody>
      <dsp:txXfrm>
        <a:off x="622552" y="1406"/>
        <a:ext cx="729998" cy="614920"/>
      </dsp:txXfrm>
    </dsp:sp>
    <dsp:sp modelId="{20EBA682-1CB0-4628-8F6D-E99D1AE807C0}">
      <dsp:nvSpPr>
        <dsp:cNvPr id="0" name=""/>
        <dsp:cNvSpPr/>
      </dsp:nvSpPr>
      <dsp:spPr>
        <a:xfrm rot="5400000">
          <a:off x="2862230" y="-801114"/>
          <a:ext cx="491936"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cs-CZ" sz="1200" kern="1200"/>
            <a:t>Zachovat doprovodná sdělení některých implementačních subjektů např. „Kultura pro život"</a:t>
          </a:r>
          <a:endParaRPr lang="cs-CZ" sz="1200" b="1" kern="1200"/>
        </a:p>
      </dsp:txBody>
      <dsp:txXfrm rot="5400000">
        <a:off x="2862230" y="-801114"/>
        <a:ext cx="491936" cy="3511296"/>
      </dsp:txXfrm>
    </dsp:sp>
    <dsp:sp modelId="{E3584DD8-4A66-411E-9B7C-096A67DD1C6B}">
      <dsp:nvSpPr>
        <dsp:cNvPr id="0" name=""/>
        <dsp:cNvSpPr/>
      </dsp:nvSpPr>
      <dsp:spPr>
        <a:xfrm>
          <a:off x="622552" y="647073"/>
          <a:ext cx="729998" cy="614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cs-CZ" sz="1200" kern="1200"/>
            <a:t>2.</a:t>
          </a:r>
        </a:p>
      </dsp:txBody>
      <dsp:txXfrm>
        <a:off x="622552" y="647073"/>
        <a:ext cx="729998" cy="614920"/>
      </dsp:txXfrm>
    </dsp:sp>
    <dsp:sp modelId="{82F80A66-6A16-49E3-A205-1939D5878927}">
      <dsp:nvSpPr>
        <dsp:cNvPr id="0" name=""/>
        <dsp:cNvSpPr/>
      </dsp:nvSpPr>
      <dsp:spPr>
        <a:xfrm rot="5400000">
          <a:off x="2862230" y="-155447"/>
          <a:ext cx="491936"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cs-CZ" sz="1200" kern="1200"/>
            <a:t>Ponechat již nastavené účinné komunikační kanály</a:t>
          </a:r>
        </a:p>
      </dsp:txBody>
      <dsp:txXfrm rot="5400000">
        <a:off x="2862230" y="-155447"/>
        <a:ext cx="491936" cy="3511296"/>
      </dsp:txXfrm>
    </dsp:sp>
    <dsp:sp modelId="{54C9D280-4BF2-4554-9628-3C869CC5E6C2}">
      <dsp:nvSpPr>
        <dsp:cNvPr id="0" name=""/>
        <dsp:cNvSpPr/>
      </dsp:nvSpPr>
      <dsp:spPr>
        <a:xfrm>
          <a:off x="622552" y="1292739"/>
          <a:ext cx="729998" cy="614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cs-CZ" sz="1200" kern="1200"/>
            <a:t>3.</a:t>
          </a:r>
        </a:p>
      </dsp:txBody>
      <dsp:txXfrm>
        <a:off x="622552" y="1292739"/>
        <a:ext cx="729998" cy="614920"/>
      </dsp:txXfrm>
    </dsp:sp>
    <dsp:sp modelId="{2EE7894A-78B4-453C-9598-51453B60D358}">
      <dsp:nvSpPr>
        <dsp:cNvPr id="0" name=""/>
        <dsp:cNvSpPr/>
      </dsp:nvSpPr>
      <dsp:spPr>
        <a:xfrm rot="5400000">
          <a:off x="2862230" y="490218"/>
          <a:ext cx="491936"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cs-CZ" sz="1200" kern="1200"/>
            <a:t>Akceptovat, že některé subjekty necítí velkou potřebu se podílet na jednotné komunikaci</a:t>
          </a:r>
        </a:p>
      </dsp:txBody>
      <dsp:txXfrm rot="5400000">
        <a:off x="2862230" y="490218"/>
        <a:ext cx="491936" cy="3511296"/>
      </dsp:txXfrm>
    </dsp:sp>
    <dsp:sp modelId="{02E886CA-B1E5-425E-A9CD-9E9952BB7C41}">
      <dsp:nvSpPr>
        <dsp:cNvPr id="0" name=""/>
        <dsp:cNvSpPr/>
      </dsp:nvSpPr>
      <dsp:spPr>
        <a:xfrm>
          <a:off x="622552" y="1938406"/>
          <a:ext cx="729998" cy="614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cs-CZ" sz="1200" kern="1200"/>
            <a:t>4.</a:t>
          </a:r>
        </a:p>
      </dsp:txBody>
      <dsp:txXfrm>
        <a:off x="622552" y="1938406"/>
        <a:ext cx="729998" cy="614920"/>
      </dsp:txXfrm>
    </dsp:sp>
    <dsp:sp modelId="{0A8DD402-1093-483D-AA21-4237286276B7}">
      <dsp:nvSpPr>
        <dsp:cNvPr id="0" name=""/>
        <dsp:cNvSpPr/>
      </dsp:nvSpPr>
      <dsp:spPr>
        <a:xfrm rot="5400000">
          <a:off x="2862230" y="1135885"/>
          <a:ext cx="491936"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cs-CZ" sz="1200" b="1" kern="1200"/>
            <a:t>Neunifikovat, ale integrovat</a:t>
          </a:r>
          <a:endParaRPr lang="cs-CZ" sz="1200" kern="1200"/>
        </a:p>
      </dsp:txBody>
      <dsp:txXfrm rot="5400000">
        <a:off x="2862230" y="1135885"/>
        <a:ext cx="491936" cy="3511296"/>
      </dsp:txXfrm>
    </dsp:sp>
    <dsp:sp modelId="{D2CCBF87-4056-401B-98C7-96057ECE3D12}">
      <dsp:nvSpPr>
        <dsp:cNvPr id="0" name=""/>
        <dsp:cNvSpPr/>
      </dsp:nvSpPr>
      <dsp:spPr>
        <a:xfrm>
          <a:off x="622552" y="2584072"/>
          <a:ext cx="729998" cy="614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cs-CZ" sz="1200" kern="1200"/>
            <a:t>5. </a:t>
          </a:r>
        </a:p>
      </dsp:txBody>
      <dsp:txXfrm>
        <a:off x="622552" y="2584072"/>
        <a:ext cx="729998" cy="614920"/>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5F26666-ED1F-4AE3-97E7-3CA6E9AB9DE1}">
      <dsp:nvSpPr>
        <dsp:cNvPr id="0" name=""/>
        <dsp:cNvSpPr/>
      </dsp:nvSpPr>
      <dsp:spPr>
        <a:xfrm>
          <a:off x="886" y="1506"/>
          <a:ext cx="5484626" cy="1001687"/>
        </a:xfrm>
        <a:prstGeom prst="roundRect">
          <a:avLst>
            <a:gd name="adj" fmla="val 10000"/>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cs-CZ" sz="1600" b="1" kern="1200"/>
            <a:t>MOJE KVALITA ŽIVOTA = MOŽNOSTI, KTERÉ MÁM K DISPOZICI</a:t>
          </a:r>
          <a:endParaRPr lang="cs-CZ" sz="1600" kern="1200"/>
        </a:p>
      </dsp:txBody>
      <dsp:txXfrm>
        <a:off x="886" y="1506"/>
        <a:ext cx="5484626" cy="1001687"/>
      </dsp:txXfrm>
    </dsp:sp>
    <dsp:sp modelId="{D9C47147-E2F7-41BF-BE72-DA1CAEA93C67}">
      <dsp:nvSpPr>
        <dsp:cNvPr id="0" name=""/>
        <dsp:cNvSpPr/>
      </dsp:nvSpPr>
      <dsp:spPr>
        <a:xfrm>
          <a:off x="886" y="1099356"/>
          <a:ext cx="1289893" cy="1001687"/>
        </a:xfrm>
        <a:prstGeom prst="roundRect">
          <a:avLst>
            <a:gd name="adj" fmla="val 1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cs-CZ" sz="1300" b="1" kern="1200"/>
            <a:t>MOJE MOŽNOSTI PRO KULTURNÍ ŽIVOT</a:t>
          </a:r>
          <a:endParaRPr lang="cs-CZ" sz="1300" kern="1200"/>
        </a:p>
      </dsp:txBody>
      <dsp:txXfrm>
        <a:off x="886" y="1099356"/>
        <a:ext cx="1289893" cy="1001687"/>
      </dsp:txXfrm>
    </dsp:sp>
    <dsp:sp modelId="{B9ED4F76-BC8B-475C-8A93-E721125C6FF6}">
      <dsp:nvSpPr>
        <dsp:cNvPr id="0" name=""/>
        <dsp:cNvSpPr/>
      </dsp:nvSpPr>
      <dsp:spPr>
        <a:xfrm>
          <a:off x="886" y="2197205"/>
          <a:ext cx="1289893" cy="10016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chci se bavit, chci se duchovně vzdělávat, chci trávit čas s rodinou nevšedním způsobem, chci relaxovat </a:t>
          </a:r>
          <a:r>
            <a:rPr lang="cs-CZ" sz="900" i="1" kern="1200"/>
            <a:t>(kulturní památky financované z IOP</a:t>
          </a:r>
          <a:endParaRPr lang="cs-CZ" sz="900" kern="1200"/>
        </a:p>
      </dsp:txBody>
      <dsp:txXfrm>
        <a:off x="886" y="2197205"/>
        <a:ext cx="1289893" cy="1001687"/>
      </dsp:txXfrm>
    </dsp:sp>
    <dsp:sp modelId="{CAA323DA-3032-4B7C-B9D1-76B67279D75F}">
      <dsp:nvSpPr>
        <dsp:cNvPr id="0" name=""/>
        <dsp:cNvSpPr/>
      </dsp:nvSpPr>
      <dsp:spPr>
        <a:xfrm>
          <a:off x="1399131" y="1099356"/>
          <a:ext cx="1289893" cy="1001687"/>
        </a:xfrm>
        <a:prstGeom prst="roundRect">
          <a:avLst>
            <a:gd name="adj" fmla="val 1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cs-CZ" sz="1300" b="1" kern="1200"/>
            <a:t>MOJE MOŽNOSTI PRO ZDRAVÝ ŽIVOT</a:t>
          </a:r>
          <a:r>
            <a:rPr lang="cs-CZ" sz="1300" kern="1200"/>
            <a:t> </a:t>
          </a:r>
        </a:p>
      </dsp:txBody>
      <dsp:txXfrm>
        <a:off x="1399131" y="1099356"/>
        <a:ext cx="1289893" cy="1001687"/>
      </dsp:txXfrm>
    </dsp:sp>
    <dsp:sp modelId="{F1073A80-B123-4D7D-B1E8-03953133B54E}">
      <dsp:nvSpPr>
        <dsp:cNvPr id="0" name=""/>
        <dsp:cNvSpPr/>
      </dsp:nvSpPr>
      <dsp:spPr>
        <a:xfrm>
          <a:off x="1399131" y="2197205"/>
          <a:ext cx="1289893" cy="10016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dbám o své zdraví, zajímá mě prevence, chci, aby se o mě v nouzi někdo dobře postaral </a:t>
          </a:r>
          <a:r>
            <a:rPr lang="cs-CZ" sz="900" i="1" kern="1200"/>
            <a:t>(traumatologická a onkologická centra financovaná z IOP)</a:t>
          </a:r>
          <a:endParaRPr lang="cs-CZ" sz="900" kern="1200"/>
        </a:p>
      </dsp:txBody>
      <dsp:txXfrm>
        <a:off x="1399131" y="2197205"/>
        <a:ext cx="1289893" cy="1001687"/>
      </dsp:txXfrm>
    </dsp:sp>
    <dsp:sp modelId="{94EA8957-404E-4192-80E1-BD38C72777D6}">
      <dsp:nvSpPr>
        <dsp:cNvPr id="0" name=""/>
        <dsp:cNvSpPr/>
      </dsp:nvSpPr>
      <dsp:spPr>
        <a:xfrm>
          <a:off x="2797375" y="1099356"/>
          <a:ext cx="1289893" cy="1001687"/>
        </a:xfrm>
        <a:prstGeom prst="roundRect">
          <a:avLst>
            <a:gd name="adj" fmla="val 1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cs-CZ" sz="1300" b="1" kern="1200"/>
            <a:t>MOJE MOŽNOSTI PRO BEZPEČNÝ ŽIVOT</a:t>
          </a:r>
          <a:endParaRPr lang="cs-CZ" sz="1300" kern="1200"/>
        </a:p>
      </dsp:txBody>
      <dsp:txXfrm>
        <a:off x="2797375" y="1099356"/>
        <a:ext cx="1289893" cy="1001687"/>
      </dsp:txXfrm>
    </dsp:sp>
    <dsp:sp modelId="{283F58BF-B6A0-433C-A42C-2EB2B1A3D07A}">
      <dsp:nvSpPr>
        <dsp:cNvPr id="0" name=""/>
        <dsp:cNvSpPr/>
      </dsp:nvSpPr>
      <dsp:spPr>
        <a:xfrm>
          <a:off x="2797375" y="2197205"/>
          <a:ext cx="1289893" cy="10016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chci žít na pěkném místě a cítit se tam bezpečně </a:t>
          </a:r>
          <a:r>
            <a:rPr lang="cs-CZ" sz="900" i="1" kern="1200"/>
            <a:t>(regenerace sídlišť, plány rozvoje měst a záchranné systémy financované z IOP)</a:t>
          </a:r>
          <a:endParaRPr lang="cs-CZ" sz="900" kern="1200"/>
        </a:p>
      </dsp:txBody>
      <dsp:txXfrm>
        <a:off x="2797375" y="2197205"/>
        <a:ext cx="1289893" cy="1001687"/>
      </dsp:txXfrm>
    </dsp:sp>
    <dsp:sp modelId="{63406407-6AD4-4980-B1F0-5E65DC20DFDB}">
      <dsp:nvSpPr>
        <dsp:cNvPr id="0" name=""/>
        <dsp:cNvSpPr/>
      </dsp:nvSpPr>
      <dsp:spPr>
        <a:xfrm>
          <a:off x="4195619" y="1099356"/>
          <a:ext cx="1289893" cy="1001687"/>
        </a:xfrm>
        <a:prstGeom prst="roundRect">
          <a:avLst>
            <a:gd name="adj" fmla="val 1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cs-CZ" sz="1300" b="1" kern="1200"/>
            <a:t>MOJE MOŽNOSTI PRO MODERNÍ ŽIVOT</a:t>
          </a:r>
          <a:endParaRPr lang="cs-CZ" sz="1300" kern="1200"/>
        </a:p>
      </dsp:txBody>
      <dsp:txXfrm>
        <a:off x="4195619" y="1099356"/>
        <a:ext cx="1289893" cy="1001687"/>
      </dsp:txXfrm>
    </dsp:sp>
    <dsp:sp modelId="{3F353580-C79E-459C-B639-D6471237DB61}">
      <dsp:nvSpPr>
        <dsp:cNvPr id="0" name=""/>
        <dsp:cNvSpPr/>
      </dsp:nvSpPr>
      <dsp:spPr>
        <a:xfrm>
          <a:off x="4195619" y="2197205"/>
          <a:ext cx="1289893" cy="10016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nechci trávit čas po úřadech, ale trávit svůj čas moderně, efektivně s možnostmi, které nabízí současná doba </a:t>
          </a:r>
          <a:r>
            <a:rPr lang="cs-CZ" sz="900" i="1" kern="1200"/>
            <a:t>(centrální registry, CzechPointy a jiné projekty financované z IOP)</a:t>
          </a:r>
          <a:endParaRPr lang="cs-CZ" sz="900" kern="1200"/>
        </a:p>
      </dsp:txBody>
      <dsp:txXfrm>
        <a:off x="4195619" y="2197205"/>
        <a:ext cx="1289893" cy="100168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IOP">
      <a:dk1>
        <a:sysClr val="windowText" lastClr="000000"/>
      </a:dk1>
      <a:lt1>
        <a:sysClr val="window" lastClr="FFFFFF"/>
      </a:lt1>
      <a:dk2>
        <a:srgbClr val="1F497D"/>
      </a:dk2>
      <a:lt2>
        <a:srgbClr val="DCDCDE"/>
      </a:lt2>
      <a:accent1>
        <a:srgbClr val="0B4EA2"/>
      </a:accent1>
      <a:accent2>
        <a:srgbClr val="BF2F1B"/>
      </a:accent2>
      <a:accent3>
        <a:srgbClr val="DCDCDE"/>
      </a:accent3>
      <a:accent4>
        <a:srgbClr val="00923F"/>
      </a:accent4>
      <a:accent5>
        <a:srgbClr val="231F20"/>
      </a:accent5>
      <a:accent6>
        <a:srgbClr val="FFF500"/>
      </a:accent6>
      <a:hlink>
        <a:srgbClr val="0000FF"/>
      </a:hlink>
      <a:folHlink>
        <a:srgbClr val="800080"/>
      </a:folHlink>
    </a:clrScheme>
    <a:fontScheme name="Arial Narrow">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F995B-640F-48FE-8C6C-FD70225F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3108</Words>
  <Characters>17850</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aa</Company>
  <LinksUpToDate>false</LinksUpToDate>
  <CharactersWithSpaces>20917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NAVIGA4</dc:creator>
  <cp:keywords/>
  <dc:description/>
  <cp:lastModifiedBy>Bumbalek</cp:lastModifiedBy>
  <cp:revision>4</cp:revision>
  <cp:lastPrinted>2011-03-31T16:13:00Z</cp:lastPrinted>
  <dcterms:created xsi:type="dcterms:W3CDTF">2011-04-26T08:35:00Z</dcterms:created>
  <dcterms:modified xsi:type="dcterms:W3CDTF">2011-04-26T08:39:00Z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